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5" w:rsidRPr="00AD690E" w:rsidRDefault="00F30745" w:rsidP="00F30745">
      <w:pPr>
        <w:pStyle w:val="a3"/>
        <w:ind w:left="4253"/>
        <w:outlineLvl w:val="0"/>
        <w:rPr>
          <w:b/>
          <w:szCs w:val="28"/>
        </w:rPr>
      </w:pPr>
      <w:r w:rsidRPr="00AD690E">
        <w:rPr>
          <w:b/>
          <w:szCs w:val="28"/>
        </w:rPr>
        <w:t>Додаток 1</w:t>
      </w:r>
    </w:p>
    <w:p w:rsidR="00F30745" w:rsidRPr="00AD690E" w:rsidRDefault="00F30745" w:rsidP="00F30745">
      <w:pPr>
        <w:pStyle w:val="a3"/>
        <w:ind w:left="4253"/>
        <w:rPr>
          <w:b/>
          <w:szCs w:val="28"/>
        </w:rPr>
      </w:pPr>
      <w:r w:rsidRPr="00AD690E">
        <w:rPr>
          <w:b/>
          <w:szCs w:val="28"/>
        </w:rPr>
        <w:t>до пункту 4.1.2 Галузевої угоди між керівництвом Державної прикордонної служби України та Профспілкою працівників державних установ України</w:t>
      </w:r>
    </w:p>
    <w:p w:rsidR="00F30745" w:rsidRPr="00AD690E" w:rsidRDefault="00F30745" w:rsidP="00F30745">
      <w:pPr>
        <w:pStyle w:val="a3"/>
        <w:spacing w:before="240" w:after="120"/>
        <w:jc w:val="center"/>
        <w:outlineLvl w:val="0"/>
        <w:rPr>
          <w:b/>
          <w:szCs w:val="28"/>
        </w:rPr>
      </w:pPr>
      <w:r w:rsidRPr="00AD690E">
        <w:rPr>
          <w:b/>
          <w:szCs w:val="28"/>
        </w:rPr>
        <w:t>ПЕРЕЛІКИ І РОЗМІРИ</w:t>
      </w:r>
    </w:p>
    <w:p w:rsidR="00F30745" w:rsidRPr="00AD690E" w:rsidRDefault="00F30745" w:rsidP="00F30745">
      <w:pPr>
        <w:pStyle w:val="a3"/>
        <w:spacing w:before="240" w:after="120"/>
        <w:jc w:val="center"/>
        <w:rPr>
          <w:b/>
          <w:szCs w:val="28"/>
        </w:rPr>
      </w:pPr>
      <w:r>
        <w:rPr>
          <w:b/>
          <w:szCs w:val="28"/>
        </w:rPr>
        <w:t>д</w:t>
      </w:r>
      <w:r w:rsidRPr="00AD690E">
        <w:rPr>
          <w:b/>
          <w:szCs w:val="28"/>
        </w:rPr>
        <w:t>оплат  і надбавок до посадових окладів, тарифних ставок державних службовців та  працівників Адміністрації, Державної прикордонної служби України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00"/>
        <w:gridCol w:w="142"/>
        <w:gridCol w:w="4677"/>
      </w:tblGrid>
      <w:tr w:rsidR="00F30745" w:rsidRPr="00AD690E" w:rsidTr="003416B4">
        <w:tc>
          <w:tcPr>
            <w:tcW w:w="3528" w:type="dxa"/>
          </w:tcPr>
          <w:p w:rsidR="00F30745" w:rsidRPr="00AD690E" w:rsidRDefault="00F30745" w:rsidP="003416B4">
            <w:pPr>
              <w:pStyle w:val="a3"/>
              <w:spacing w:before="240" w:after="120"/>
              <w:jc w:val="center"/>
              <w:rPr>
                <w:b/>
                <w:szCs w:val="28"/>
              </w:rPr>
            </w:pPr>
            <w:r w:rsidRPr="00AD690E">
              <w:rPr>
                <w:b/>
                <w:szCs w:val="28"/>
              </w:rPr>
              <w:t>Найменування доплат і надбавок</w:t>
            </w:r>
          </w:p>
        </w:tc>
        <w:tc>
          <w:tcPr>
            <w:tcW w:w="6219" w:type="dxa"/>
            <w:gridSpan w:val="3"/>
          </w:tcPr>
          <w:p w:rsidR="00F30745" w:rsidRPr="00AD690E" w:rsidRDefault="00F30745" w:rsidP="003416B4">
            <w:pPr>
              <w:pStyle w:val="a3"/>
              <w:spacing w:before="240" w:after="120"/>
              <w:jc w:val="center"/>
              <w:rPr>
                <w:b/>
                <w:szCs w:val="28"/>
              </w:rPr>
            </w:pPr>
            <w:r w:rsidRPr="00AD690E">
              <w:rPr>
                <w:b/>
                <w:szCs w:val="28"/>
              </w:rPr>
              <w:t>Розміри доплат і надбавок</w:t>
            </w:r>
          </w:p>
        </w:tc>
      </w:tr>
      <w:tr w:rsidR="00F30745" w:rsidRPr="00AD690E" w:rsidTr="003416B4">
        <w:tc>
          <w:tcPr>
            <w:tcW w:w="9747" w:type="dxa"/>
            <w:gridSpan w:val="4"/>
          </w:tcPr>
          <w:p w:rsidR="00F30745" w:rsidRPr="00AD690E" w:rsidRDefault="00F30745" w:rsidP="003416B4">
            <w:pPr>
              <w:pStyle w:val="a3"/>
              <w:spacing w:before="240" w:after="120"/>
              <w:jc w:val="center"/>
              <w:rPr>
                <w:b/>
                <w:szCs w:val="28"/>
              </w:rPr>
            </w:pPr>
            <w:r w:rsidRPr="00AD690E">
              <w:rPr>
                <w:b/>
                <w:szCs w:val="28"/>
              </w:rPr>
              <w:t>Адміністрація Державної прикордонної служби України</w:t>
            </w:r>
          </w:p>
        </w:tc>
      </w:tr>
      <w:tr w:rsidR="00F30745" w:rsidRPr="00AD690E" w:rsidTr="003416B4">
        <w:trPr>
          <w:trHeight w:val="331"/>
        </w:trPr>
        <w:tc>
          <w:tcPr>
            <w:tcW w:w="9747" w:type="dxa"/>
            <w:gridSpan w:val="4"/>
          </w:tcPr>
          <w:p w:rsidR="00F30745" w:rsidRPr="00AD690E" w:rsidRDefault="00F30745" w:rsidP="003416B4">
            <w:pPr>
              <w:pStyle w:val="a3"/>
              <w:spacing w:before="240" w:after="120"/>
              <w:jc w:val="center"/>
              <w:rPr>
                <w:b/>
                <w:szCs w:val="28"/>
              </w:rPr>
            </w:pPr>
            <w:r w:rsidRPr="00AD690E">
              <w:rPr>
                <w:b/>
                <w:szCs w:val="28"/>
              </w:rPr>
              <w:t>Надбавки</w:t>
            </w:r>
            <w:r>
              <w:rPr>
                <w:b/>
                <w:szCs w:val="28"/>
              </w:rPr>
              <w:t xml:space="preserve"> державним службовцям</w:t>
            </w:r>
          </w:p>
        </w:tc>
      </w:tr>
      <w:tr w:rsidR="00F30745" w:rsidRPr="00AD690E" w:rsidTr="003416B4">
        <w:tc>
          <w:tcPr>
            <w:tcW w:w="5070" w:type="dxa"/>
            <w:gridSpan w:val="3"/>
          </w:tcPr>
          <w:p w:rsidR="00F30745" w:rsidRPr="00AD690E" w:rsidRDefault="00F30745" w:rsidP="003416B4">
            <w:pPr>
              <w:pStyle w:val="a3"/>
              <w:spacing w:before="240" w:after="120"/>
              <w:rPr>
                <w:szCs w:val="28"/>
              </w:rPr>
            </w:pPr>
            <w:r w:rsidRPr="00AD690E">
              <w:rPr>
                <w:szCs w:val="28"/>
              </w:rPr>
              <w:t>За ранги державних службовців</w:t>
            </w:r>
          </w:p>
        </w:tc>
        <w:tc>
          <w:tcPr>
            <w:tcW w:w="4677" w:type="dxa"/>
          </w:tcPr>
          <w:p w:rsidR="00F30745" w:rsidRPr="00AD690E" w:rsidRDefault="00F30745" w:rsidP="003416B4">
            <w:pPr>
              <w:pStyle w:val="a3"/>
              <w:rPr>
                <w:szCs w:val="28"/>
              </w:rPr>
            </w:pPr>
            <w:r w:rsidRPr="00AD690E">
              <w:rPr>
                <w:szCs w:val="28"/>
              </w:rPr>
              <w:t>1 – 1000 грн.</w:t>
            </w:r>
          </w:p>
          <w:p w:rsidR="00F30745" w:rsidRPr="00AD690E" w:rsidRDefault="00F30745" w:rsidP="003416B4">
            <w:pPr>
              <w:pStyle w:val="a3"/>
              <w:rPr>
                <w:szCs w:val="28"/>
              </w:rPr>
            </w:pPr>
            <w:r w:rsidRPr="00AD690E">
              <w:rPr>
                <w:szCs w:val="28"/>
              </w:rPr>
              <w:t xml:space="preserve">2 – </w:t>
            </w:r>
            <w:r>
              <w:rPr>
                <w:szCs w:val="28"/>
              </w:rPr>
              <w:t xml:space="preserve"> </w:t>
            </w:r>
            <w:r w:rsidRPr="00AD690E">
              <w:rPr>
                <w:szCs w:val="28"/>
              </w:rPr>
              <w:t xml:space="preserve"> 900 грн.</w:t>
            </w:r>
          </w:p>
          <w:p w:rsidR="00F30745" w:rsidRPr="00AD690E" w:rsidRDefault="00F30745" w:rsidP="003416B4">
            <w:pPr>
              <w:pStyle w:val="a3"/>
              <w:rPr>
                <w:szCs w:val="28"/>
              </w:rPr>
            </w:pPr>
            <w:r w:rsidRPr="00AD690E">
              <w:rPr>
                <w:szCs w:val="28"/>
              </w:rPr>
              <w:t xml:space="preserve">3 – </w:t>
            </w:r>
            <w:r>
              <w:rPr>
                <w:szCs w:val="28"/>
              </w:rPr>
              <w:t xml:space="preserve">  </w:t>
            </w:r>
            <w:r w:rsidRPr="00AD690E">
              <w:rPr>
                <w:szCs w:val="28"/>
              </w:rPr>
              <w:t>800 грн.</w:t>
            </w:r>
          </w:p>
          <w:p w:rsidR="00F30745" w:rsidRPr="00AD690E" w:rsidRDefault="00F30745" w:rsidP="003416B4">
            <w:pPr>
              <w:pStyle w:val="a3"/>
              <w:rPr>
                <w:szCs w:val="28"/>
              </w:rPr>
            </w:pPr>
            <w:r w:rsidRPr="00AD690E">
              <w:rPr>
                <w:szCs w:val="28"/>
              </w:rPr>
              <w:t xml:space="preserve">4 – </w:t>
            </w:r>
            <w:r>
              <w:rPr>
                <w:szCs w:val="28"/>
              </w:rPr>
              <w:t xml:space="preserve">  </w:t>
            </w:r>
            <w:r w:rsidRPr="00AD690E">
              <w:rPr>
                <w:szCs w:val="28"/>
              </w:rPr>
              <w:t>700 грн.</w:t>
            </w:r>
          </w:p>
          <w:p w:rsidR="00F30745" w:rsidRPr="00AD690E" w:rsidRDefault="00F30745" w:rsidP="003416B4">
            <w:pPr>
              <w:pStyle w:val="a3"/>
              <w:rPr>
                <w:szCs w:val="28"/>
              </w:rPr>
            </w:pPr>
            <w:r w:rsidRPr="00AD690E">
              <w:rPr>
                <w:szCs w:val="28"/>
              </w:rPr>
              <w:t xml:space="preserve">5 – </w:t>
            </w:r>
            <w:r>
              <w:rPr>
                <w:szCs w:val="28"/>
              </w:rPr>
              <w:t xml:space="preserve">  </w:t>
            </w:r>
            <w:r w:rsidRPr="00AD690E">
              <w:rPr>
                <w:szCs w:val="28"/>
              </w:rPr>
              <w:t>600 грн.</w:t>
            </w:r>
          </w:p>
          <w:p w:rsidR="00F30745" w:rsidRPr="00AD690E" w:rsidRDefault="00F30745" w:rsidP="003416B4">
            <w:pPr>
              <w:pStyle w:val="a3"/>
              <w:rPr>
                <w:szCs w:val="28"/>
              </w:rPr>
            </w:pPr>
            <w:r w:rsidRPr="00AD690E">
              <w:rPr>
                <w:szCs w:val="28"/>
              </w:rPr>
              <w:t xml:space="preserve">6 – </w:t>
            </w:r>
            <w:r>
              <w:rPr>
                <w:szCs w:val="28"/>
              </w:rPr>
              <w:t xml:space="preserve">  </w:t>
            </w:r>
            <w:r w:rsidRPr="00AD690E">
              <w:rPr>
                <w:szCs w:val="28"/>
              </w:rPr>
              <w:t>500 грн.</w:t>
            </w:r>
          </w:p>
          <w:p w:rsidR="00F30745" w:rsidRPr="00AD690E" w:rsidRDefault="00F30745" w:rsidP="003416B4">
            <w:pPr>
              <w:pStyle w:val="a3"/>
              <w:rPr>
                <w:szCs w:val="28"/>
              </w:rPr>
            </w:pPr>
            <w:r w:rsidRPr="00AD690E">
              <w:rPr>
                <w:szCs w:val="28"/>
              </w:rPr>
              <w:t xml:space="preserve">7 – </w:t>
            </w:r>
            <w:r>
              <w:rPr>
                <w:szCs w:val="28"/>
              </w:rPr>
              <w:t xml:space="preserve">  </w:t>
            </w:r>
            <w:r w:rsidRPr="00AD690E">
              <w:rPr>
                <w:szCs w:val="28"/>
              </w:rPr>
              <w:t>400 грн.</w:t>
            </w:r>
          </w:p>
          <w:p w:rsidR="00F30745" w:rsidRPr="00AD690E" w:rsidRDefault="00F30745" w:rsidP="003416B4">
            <w:pPr>
              <w:pStyle w:val="a3"/>
              <w:rPr>
                <w:szCs w:val="28"/>
              </w:rPr>
            </w:pPr>
            <w:r w:rsidRPr="00AD690E">
              <w:rPr>
                <w:szCs w:val="28"/>
              </w:rPr>
              <w:t xml:space="preserve">8 – </w:t>
            </w:r>
            <w:r>
              <w:rPr>
                <w:szCs w:val="28"/>
              </w:rPr>
              <w:t xml:space="preserve">  </w:t>
            </w:r>
            <w:r w:rsidRPr="00AD690E">
              <w:rPr>
                <w:szCs w:val="28"/>
              </w:rPr>
              <w:t>300 грн.</w:t>
            </w:r>
          </w:p>
          <w:p w:rsidR="00F30745" w:rsidRPr="00AD690E" w:rsidRDefault="00F30745" w:rsidP="003416B4">
            <w:pPr>
              <w:pStyle w:val="a3"/>
              <w:rPr>
                <w:szCs w:val="28"/>
              </w:rPr>
            </w:pPr>
            <w:r w:rsidRPr="00AD690E">
              <w:rPr>
                <w:szCs w:val="28"/>
              </w:rPr>
              <w:t xml:space="preserve">9 –  </w:t>
            </w:r>
            <w:r>
              <w:rPr>
                <w:szCs w:val="28"/>
              </w:rPr>
              <w:t xml:space="preserve"> </w:t>
            </w:r>
            <w:r w:rsidRPr="00AD690E">
              <w:rPr>
                <w:szCs w:val="28"/>
              </w:rPr>
              <w:t>200 грн.</w:t>
            </w:r>
          </w:p>
        </w:tc>
      </w:tr>
      <w:tr w:rsidR="00F30745" w:rsidRPr="00AD690E" w:rsidTr="003416B4">
        <w:tc>
          <w:tcPr>
            <w:tcW w:w="5070" w:type="dxa"/>
            <w:gridSpan w:val="3"/>
          </w:tcPr>
          <w:p w:rsidR="00F30745" w:rsidRPr="00AD690E" w:rsidRDefault="00F30745" w:rsidP="003416B4">
            <w:pPr>
              <w:pStyle w:val="a3"/>
              <w:spacing w:before="240" w:after="120"/>
              <w:rPr>
                <w:szCs w:val="28"/>
              </w:rPr>
            </w:pPr>
            <w:r w:rsidRPr="00AD690E">
              <w:rPr>
                <w:szCs w:val="28"/>
              </w:rPr>
              <w:t>За вислугу років</w:t>
            </w:r>
          </w:p>
        </w:tc>
        <w:tc>
          <w:tcPr>
            <w:tcW w:w="4677" w:type="dxa"/>
          </w:tcPr>
          <w:p w:rsidR="00F30745" w:rsidRPr="00AD690E" w:rsidRDefault="00F30745" w:rsidP="003416B4">
            <w:pPr>
              <w:pStyle w:val="a3"/>
              <w:spacing w:before="240" w:after="120"/>
              <w:rPr>
                <w:szCs w:val="28"/>
              </w:rPr>
            </w:pPr>
            <w:r w:rsidRPr="00AD690E">
              <w:rPr>
                <w:color w:val="000000"/>
                <w:szCs w:val="28"/>
                <w:shd w:val="clear" w:color="auto" w:fill="FFFFFF"/>
              </w:rPr>
              <w:t>Надбавка за вислугу років на державній службі встановлюється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tc>
      </w:tr>
      <w:tr w:rsidR="00F30745" w:rsidRPr="00AD690E" w:rsidTr="003416B4">
        <w:tc>
          <w:tcPr>
            <w:tcW w:w="5070" w:type="dxa"/>
            <w:gridSpan w:val="3"/>
          </w:tcPr>
          <w:p w:rsidR="00F30745" w:rsidRPr="00AD690E" w:rsidRDefault="00F30745" w:rsidP="003416B4">
            <w:pPr>
              <w:pStyle w:val="a3"/>
              <w:spacing w:before="240" w:after="120"/>
              <w:rPr>
                <w:szCs w:val="28"/>
              </w:rPr>
            </w:pPr>
            <w:r>
              <w:rPr>
                <w:szCs w:val="28"/>
              </w:rPr>
              <w:t>За роботу в умовах режимних обмежень</w:t>
            </w:r>
          </w:p>
        </w:tc>
        <w:tc>
          <w:tcPr>
            <w:tcW w:w="4677" w:type="dxa"/>
          </w:tcPr>
          <w:p w:rsidR="00F30745" w:rsidRPr="00AD690E" w:rsidRDefault="00F30745" w:rsidP="003416B4">
            <w:pPr>
              <w:pStyle w:val="a3"/>
              <w:spacing w:before="240" w:after="120"/>
              <w:rPr>
                <w:color w:val="000000"/>
                <w:szCs w:val="28"/>
                <w:shd w:val="clear" w:color="auto" w:fill="FFFFFF"/>
              </w:rPr>
            </w:pPr>
            <w:r>
              <w:rPr>
                <w:color w:val="000000"/>
                <w:szCs w:val="28"/>
                <w:shd w:val="clear" w:color="auto" w:fill="FFFFFF"/>
              </w:rPr>
              <w:t>Розмір надбавки до посадових окладів (ставок заробітної плати) визначається відповідно до Положення про види, розміри і порядок надання компенсації у зв</w:t>
            </w:r>
            <w:r w:rsidRPr="00F9275B">
              <w:rPr>
                <w:color w:val="000000"/>
                <w:szCs w:val="28"/>
                <w:shd w:val="clear" w:color="auto" w:fill="FFFFFF"/>
              </w:rPr>
              <w:t>’</w:t>
            </w:r>
            <w:r>
              <w:rPr>
                <w:color w:val="000000"/>
                <w:szCs w:val="28"/>
                <w:shd w:val="clear" w:color="auto" w:fill="FFFFFF"/>
              </w:rPr>
              <w:t xml:space="preserve">язку з роботою, яка передбачає доступ до державної таємниці, затвердженої Постановою Кабінету </w:t>
            </w:r>
            <w:r>
              <w:rPr>
                <w:color w:val="000000"/>
                <w:szCs w:val="28"/>
                <w:shd w:val="clear" w:color="auto" w:fill="FFFFFF"/>
              </w:rPr>
              <w:lastRenderedPageBreak/>
              <w:t>Міністрів України від 15 травня 1994 року № 414.</w:t>
            </w:r>
          </w:p>
        </w:tc>
      </w:tr>
      <w:tr w:rsidR="00F30745" w:rsidRPr="00AD690E" w:rsidTr="003416B4">
        <w:tc>
          <w:tcPr>
            <w:tcW w:w="9747" w:type="dxa"/>
            <w:gridSpan w:val="4"/>
          </w:tcPr>
          <w:p w:rsidR="00F30745" w:rsidRPr="00AD690E" w:rsidRDefault="00F30745" w:rsidP="003416B4">
            <w:pPr>
              <w:pStyle w:val="a3"/>
              <w:spacing w:before="240" w:after="120"/>
              <w:jc w:val="center"/>
              <w:rPr>
                <w:b/>
                <w:szCs w:val="28"/>
              </w:rPr>
            </w:pPr>
            <w:r w:rsidRPr="00AD690E">
              <w:rPr>
                <w:b/>
                <w:szCs w:val="28"/>
              </w:rPr>
              <w:lastRenderedPageBreak/>
              <w:t>Виплати</w:t>
            </w:r>
          </w:p>
        </w:tc>
      </w:tr>
      <w:tr w:rsidR="00F30745" w:rsidRPr="00AD690E" w:rsidTr="003416B4">
        <w:tc>
          <w:tcPr>
            <w:tcW w:w="5070" w:type="dxa"/>
            <w:gridSpan w:val="3"/>
          </w:tcPr>
          <w:p w:rsidR="00F30745" w:rsidRPr="00AD690E" w:rsidRDefault="00F30745" w:rsidP="003416B4">
            <w:pPr>
              <w:pStyle w:val="a3"/>
              <w:spacing w:before="240" w:after="120"/>
              <w:rPr>
                <w:szCs w:val="28"/>
              </w:rPr>
            </w:pPr>
            <w:r w:rsidRPr="00AD690E">
              <w:rPr>
                <w:szCs w:val="28"/>
              </w:rPr>
              <w:t xml:space="preserve">За додаткове навантаження у зв’язку за виконанням обов’язків  тимчасово відсутнього державного службовця </w:t>
            </w:r>
          </w:p>
        </w:tc>
        <w:tc>
          <w:tcPr>
            <w:tcW w:w="4677" w:type="dxa"/>
          </w:tcPr>
          <w:p w:rsidR="00F30745" w:rsidRPr="00AD690E" w:rsidRDefault="00F30745" w:rsidP="003416B4">
            <w:pPr>
              <w:pStyle w:val="a3"/>
              <w:spacing w:before="240" w:after="120"/>
              <w:rPr>
                <w:szCs w:val="28"/>
              </w:rPr>
            </w:pPr>
            <w:r w:rsidRPr="00AD690E">
              <w:rPr>
                <w:szCs w:val="28"/>
              </w:rPr>
              <w:t xml:space="preserve">У розмірі 50 відсотків посадового окладу тимчасово відсутнього державного службовця </w:t>
            </w:r>
          </w:p>
        </w:tc>
      </w:tr>
      <w:tr w:rsidR="00F30745" w:rsidRPr="00AD690E" w:rsidTr="003416B4">
        <w:tc>
          <w:tcPr>
            <w:tcW w:w="5070" w:type="dxa"/>
            <w:gridSpan w:val="3"/>
          </w:tcPr>
          <w:p w:rsidR="00F30745" w:rsidRPr="00AD690E" w:rsidRDefault="00F30745" w:rsidP="003416B4">
            <w:pPr>
              <w:pStyle w:val="a3"/>
              <w:spacing w:before="240" w:after="120"/>
              <w:rPr>
                <w:szCs w:val="28"/>
              </w:rPr>
            </w:pPr>
            <w:r w:rsidRPr="00AD690E">
              <w:rPr>
                <w:szCs w:val="28"/>
              </w:rPr>
              <w:t xml:space="preserve">За додаткове навантаження у зв’язку з виконанням обов’язків  за вакантною посадою державної служби </w:t>
            </w:r>
          </w:p>
        </w:tc>
        <w:tc>
          <w:tcPr>
            <w:tcW w:w="4677" w:type="dxa"/>
          </w:tcPr>
          <w:p w:rsidR="00F30745" w:rsidRPr="00AD690E" w:rsidRDefault="00F30745" w:rsidP="003416B4">
            <w:pPr>
              <w:pStyle w:val="a3"/>
              <w:spacing w:before="240" w:after="120"/>
              <w:rPr>
                <w:szCs w:val="28"/>
              </w:rPr>
            </w:pPr>
            <w:r w:rsidRPr="00AD690E">
              <w:rPr>
                <w:szCs w:val="28"/>
              </w:rPr>
              <w:t>за рахунок економії фонду посадового окладу за відповідною посадою</w:t>
            </w:r>
          </w:p>
        </w:tc>
      </w:tr>
      <w:tr w:rsidR="00F30745" w:rsidRPr="00AD690E" w:rsidTr="003416B4">
        <w:tc>
          <w:tcPr>
            <w:tcW w:w="9747" w:type="dxa"/>
            <w:gridSpan w:val="4"/>
          </w:tcPr>
          <w:p w:rsidR="00F30745" w:rsidRPr="00F9275B" w:rsidRDefault="00F30745" w:rsidP="003416B4">
            <w:pPr>
              <w:pStyle w:val="a3"/>
              <w:spacing w:before="240" w:after="120"/>
              <w:jc w:val="center"/>
              <w:rPr>
                <w:b/>
                <w:szCs w:val="28"/>
              </w:rPr>
            </w:pPr>
            <w:r w:rsidRPr="00F9275B">
              <w:rPr>
                <w:b/>
                <w:szCs w:val="28"/>
              </w:rPr>
              <w:t>Премії</w:t>
            </w:r>
          </w:p>
        </w:tc>
      </w:tr>
      <w:tr w:rsidR="00F30745" w:rsidRPr="00AD690E" w:rsidTr="003416B4">
        <w:tc>
          <w:tcPr>
            <w:tcW w:w="5070" w:type="dxa"/>
            <w:gridSpan w:val="3"/>
          </w:tcPr>
          <w:p w:rsidR="00F30745" w:rsidRPr="00AD690E" w:rsidRDefault="00F30745" w:rsidP="003416B4">
            <w:pPr>
              <w:pStyle w:val="a3"/>
              <w:spacing w:before="240" w:after="120"/>
              <w:rPr>
                <w:szCs w:val="28"/>
              </w:rPr>
            </w:pPr>
            <w:r w:rsidRPr="00AD690E">
              <w:rPr>
                <w:szCs w:val="28"/>
              </w:rPr>
              <w:t xml:space="preserve">Премія за результатами щорічного оцінювання службової діяльності </w:t>
            </w:r>
          </w:p>
        </w:tc>
        <w:tc>
          <w:tcPr>
            <w:tcW w:w="4677" w:type="dxa"/>
          </w:tcPr>
          <w:p w:rsidR="00F30745" w:rsidRPr="00AD690E" w:rsidRDefault="00F30745" w:rsidP="003416B4">
            <w:pPr>
              <w:pStyle w:val="a3"/>
              <w:spacing w:before="240" w:after="120"/>
              <w:rPr>
                <w:color w:val="000000"/>
                <w:szCs w:val="28"/>
                <w:shd w:val="clear" w:color="auto" w:fill="FFFFFF"/>
              </w:rPr>
            </w:pPr>
            <w:r>
              <w:rPr>
                <w:color w:val="000000"/>
                <w:szCs w:val="28"/>
                <w:shd w:val="clear" w:color="auto" w:fill="FFFFFF"/>
              </w:rPr>
              <w:t xml:space="preserve">розмір премії за результатами щорічного оцінювання службової діяльності встановлюється в однакових відсотках до посадового окладу для державних службовців відповідного державного органу, які отримали </w:t>
            </w:r>
            <w:r w:rsidRPr="0000736C">
              <w:rPr>
                <w:szCs w:val="28"/>
                <w:shd w:val="clear" w:color="auto" w:fill="FFFFFF"/>
              </w:rPr>
              <w:t xml:space="preserve">позитивну </w:t>
            </w:r>
            <w:r>
              <w:rPr>
                <w:color w:val="000000"/>
                <w:szCs w:val="28"/>
                <w:shd w:val="clear" w:color="auto" w:fill="FFFFFF"/>
              </w:rPr>
              <w:t>оцінку за результатами щорічного оцінювання в поточному році</w:t>
            </w:r>
          </w:p>
        </w:tc>
      </w:tr>
      <w:tr w:rsidR="00F30745" w:rsidRPr="00AD690E" w:rsidTr="003416B4">
        <w:tc>
          <w:tcPr>
            <w:tcW w:w="5070" w:type="dxa"/>
            <w:gridSpan w:val="3"/>
          </w:tcPr>
          <w:p w:rsidR="00F30745" w:rsidRPr="00AD690E" w:rsidRDefault="00F30745" w:rsidP="003416B4">
            <w:pPr>
              <w:pStyle w:val="a3"/>
              <w:spacing w:before="240" w:after="120"/>
              <w:rPr>
                <w:szCs w:val="28"/>
              </w:rPr>
            </w:pPr>
            <w:r>
              <w:rPr>
                <w:szCs w:val="28"/>
              </w:rPr>
              <w:t>М</w:t>
            </w:r>
            <w:r w:rsidRPr="00AD690E">
              <w:rPr>
                <w:szCs w:val="28"/>
              </w:rPr>
              <w:t>ісячна або квартальна премія відповідно до особистого внеску в загальні результати роботи державного органу</w:t>
            </w:r>
          </w:p>
        </w:tc>
        <w:tc>
          <w:tcPr>
            <w:tcW w:w="4677" w:type="dxa"/>
          </w:tcPr>
          <w:p w:rsidR="00F30745" w:rsidRDefault="00F30745" w:rsidP="003416B4">
            <w:pPr>
              <w:pStyle w:val="a3"/>
              <w:spacing w:before="240" w:after="120"/>
              <w:rPr>
                <w:color w:val="000000"/>
                <w:szCs w:val="28"/>
                <w:shd w:val="clear" w:color="auto" w:fill="FFFFFF"/>
              </w:rPr>
            </w:pPr>
            <w:r>
              <w:rPr>
                <w:color w:val="000000"/>
                <w:szCs w:val="28"/>
                <w:shd w:val="clear" w:color="auto" w:fill="FFFFFF"/>
              </w:rPr>
              <w:t xml:space="preserve">Загальний розмір премії, яку може отримати державний службовець за рік, не можу перевищувати </w:t>
            </w:r>
            <w:r w:rsidRPr="00AD690E">
              <w:rPr>
                <w:color w:val="000000"/>
                <w:szCs w:val="28"/>
                <w:shd w:val="clear" w:color="auto" w:fill="FFFFFF"/>
              </w:rPr>
              <w:t>30 відсотків посадового окладу державного службовця</w:t>
            </w:r>
            <w:r>
              <w:rPr>
                <w:color w:val="000000"/>
                <w:szCs w:val="28"/>
                <w:shd w:val="clear" w:color="auto" w:fill="FFFFFF"/>
              </w:rPr>
              <w:t>.</w:t>
            </w:r>
          </w:p>
          <w:p w:rsidR="00F30745" w:rsidRPr="00AD690E" w:rsidRDefault="00F30745" w:rsidP="003416B4">
            <w:pPr>
              <w:pStyle w:val="a3"/>
              <w:spacing w:before="240" w:after="120"/>
              <w:rPr>
                <w:color w:val="000000"/>
                <w:szCs w:val="28"/>
                <w:shd w:val="clear" w:color="auto" w:fill="FFFFFF"/>
              </w:rPr>
            </w:pPr>
            <w:r>
              <w:rPr>
                <w:color w:val="000000"/>
                <w:szCs w:val="28"/>
                <w:shd w:val="clear" w:color="auto" w:fill="FFFFFF"/>
              </w:rPr>
              <w:t>До 1.01.2019 року преміювання здійснюється в межах наявних коштів на оплату праці, передбачених у кошторисі Адміністрації Держприкордонслужби України та економії фонду оплати праці.</w:t>
            </w:r>
          </w:p>
        </w:tc>
      </w:tr>
      <w:tr w:rsidR="00F30745" w:rsidRPr="00AD690E" w:rsidTr="003416B4">
        <w:tc>
          <w:tcPr>
            <w:tcW w:w="9747" w:type="dxa"/>
            <w:gridSpan w:val="4"/>
          </w:tcPr>
          <w:p w:rsidR="00F30745" w:rsidRPr="00AD690E" w:rsidRDefault="00F30745" w:rsidP="003416B4">
            <w:pPr>
              <w:pStyle w:val="a3"/>
              <w:spacing w:before="240" w:after="120"/>
              <w:rPr>
                <w:szCs w:val="28"/>
              </w:rPr>
            </w:pPr>
            <w:r w:rsidRPr="00AD690E">
              <w:rPr>
                <w:b/>
                <w:szCs w:val="28"/>
              </w:rPr>
              <w:t>працівник</w:t>
            </w:r>
            <w:r>
              <w:rPr>
                <w:b/>
                <w:szCs w:val="28"/>
              </w:rPr>
              <w:t>и</w:t>
            </w:r>
            <w:r w:rsidRPr="00AD690E">
              <w:rPr>
                <w:b/>
                <w:szCs w:val="28"/>
              </w:rPr>
              <w:t xml:space="preserve"> з обслуговуючими функціями Адміністрації  та регіональних управлінь Держприкордонслужби</w:t>
            </w:r>
            <w:r>
              <w:rPr>
                <w:b/>
                <w:szCs w:val="28"/>
              </w:rPr>
              <w:t xml:space="preserve">, які виконують функції з обслуговування </w:t>
            </w:r>
          </w:p>
        </w:tc>
      </w:tr>
      <w:tr w:rsidR="00F30745" w:rsidRPr="00AD690E" w:rsidTr="003416B4">
        <w:tc>
          <w:tcPr>
            <w:tcW w:w="9747" w:type="dxa"/>
            <w:gridSpan w:val="4"/>
          </w:tcPr>
          <w:p w:rsidR="00F30745" w:rsidRPr="00AD690E" w:rsidRDefault="00F30745" w:rsidP="003416B4">
            <w:pPr>
              <w:pStyle w:val="a3"/>
              <w:spacing w:before="240" w:after="120"/>
              <w:jc w:val="center"/>
              <w:rPr>
                <w:b/>
                <w:szCs w:val="28"/>
              </w:rPr>
            </w:pPr>
            <w:r>
              <w:rPr>
                <w:b/>
                <w:szCs w:val="28"/>
              </w:rPr>
              <w:lastRenderedPageBreak/>
              <w:t>надбавки</w:t>
            </w:r>
          </w:p>
        </w:tc>
      </w:tr>
      <w:tr w:rsidR="00F30745" w:rsidRPr="00AD690E" w:rsidTr="003416B4">
        <w:trPr>
          <w:trHeight w:val="9346"/>
        </w:trPr>
        <w:tc>
          <w:tcPr>
            <w:tcW w:w="4928" w:type="dxa"/>
            <w:gridSpan w:val="2"/>
          </w:tcPr>
          <w:p w:rsidR="00F30745" w:rsidRDefault="00F30745" w:rsidP="003416B4">
            <w:pPr>
              <w:pStyle w:val="a3"/>
              <w:spacing w:before="240" w:after="120"/>
              <w:rPr>
                <w:szCs w:val="28"/>
              </w:rPr>
            </w:pPr>
            <w:r>
              <w:rPr>
                <w:szCs w:val="28"/>
              </w:rPr>
              <w:t>За високі досягнення у праці або за виконання особливо важливої роботи</w:t>
            </w:r>
          </w:p>
          <w:p w:rsidR="00F30745" w:rsidRDefault="00F30745" w:rsidP="003416B4">
            <w:pPr>
              <w:pStyle w:val="a3"/>
              <w:spacing w:before="240" w:after="120"/>
              <w:rPr>
                <w:szCs w:val="28"/>
              </w:rPr>
            </w:pPr>
          </w:p>
          <w:p w:rsidR="00F30745" w:rsidRPr="00305ABA" w:rsidRDefault="00F30745" w:rsidP="003416B4">
            <w:pPr>
              <w:pStyle w:val="a3"/>
              <w:spacing w:before="240" w:after="120"/>
              <w:rPr>
                <w:szCs w:val="28"/>
              </w:rPr>
            </w:pPr>
            <w:r w:rsidRPr="00305ABA">
              <w:rPr>
                <w:szCs w:val="28"/>
              </w:rPr>
              <w:t xml:space="preserve">Надбавка за </w:t>
            </w:r>
            <w:r>
              <w:rPr>
                <w:szCs w:val="28"/>
              </w:rPr>
              <w:t>вислугу років в державних органах, управліннях</w:t>
            </w:r>
          </w:p>
          <w:p w:rsidR="00F30745" w:rsidRPr="00305ABA" w:rsidRDefault="00F30745" w:rsidP="003416B4">
            <w:pPr>
              <w:pStyle w:val="a3"/>
              <w:spacing w:before="240" w:after="120"/>
              <w:rPr>
                <w:szCs w:val="28"/>
              </w:rPr>
            </w:pPr>
          </w:p>
          <w:p w:rsidR="00F30745" w:rsidRPr="00305ABA" w:rsidRDefault="00F30745" w:rsidP="003416B4">
            <w:pPr>
              <w:pStyle w:val="a3"/>
              <w:spacing w:before="240" w:after="120"/>
              <w:rPr>
                <w:szCs w:val="28"/>
              </w:rPr>
            </w:pPr>
          </w:p>
          <w:p w:rsidR="00F30745" w:rsidRPr="00305ABA" w:rsidRDefault="00F30745" w:rsidP="003416B4">
            <w:pPr>
              <w:pStyle w:val="a3"/>
              <w:spacing w:before="240" w:after="120"/>
              <w:rPr>
                <w:szCs w:val="28"/>
              </w:rPr>
            </w:pPr>
          </w:p>
          <w:p w:rsidR="00F30745" w:rsidRPr="00305ABA" w:rsidRDefault="00F30745" w:rsidP="003416B4">
            <w:pPr>
              <w:pStyle w:val="a3"/>
              <w:spacing w:before="240" w:after="120"/>
              <w:rPr>
                <w:szCs w:val="28"/>
              </w:rPr>
            </w:pPr>
          </w:p>
          <w:p w:rsidR="00F30745" w:rsidRDefault="00F30745" w:rsidP="003416B4">
            <w:pPr>
              <w:pStyle w:val="a3"/>
              <w:spacing w:before="240" w:after="120"/>
              <w:rPr>
                <w:szCs w:val="28"/>
              </w:rPr>
            </w:pPr>
          </w:p>
          <w:p w:rsidR="00F30745" w:rsidRDefault="00F30745" w:rsidP="003416B4">
            <w:pPr>
              <w:pStyle w:val="a3"/>
              <w:spacing w:before="240" w:after="120"/>
              <w:rPr>
                <w:szCs w:val="28"/>
              </w:rPr>
            </w:pPr>
          </w:p>
          <w:p w:rsidR="00F30745" w:rsidRDefault="00F30745" w:rsidP="003416B4">
            <w:pPr>
              <w:pStyle w:val="a3"/>
              <w:spacing w:before="240" w:after="120"/>
              <w:rPr>
                <w:szCs w:val="28"/>
              </w:rPr>
            </w:pPr>
            <w:r>
              <w:rPr>
                <w:szCs w:val="28"/>
              </w:rPr>
              <w:t>За роботу в умовах режимних обмежень</w:t>
            </w:r>
          </w:p>
          <w:p w:rsidR="00F30745" w:rsidRDefault="00F30745" w:rsidP="003416B4">
            <w:pPr>
              <w:pStyle w:val="a3"/>
              <w:spacing w:before="240" w:after="120"/>
              <w:rPr>
                <w:szCs w:val="28"/>
              </w:rPr>
            </w:pPr>
          </w:p>
          <w:p w:rsidR="00F30745" w:rsidRDefault="00F30745" w:rsidP="003416B4">
            <w:pPr>
              <w:pStyle w:val="a3"/>
              <w:spacing w:before="240" w:after="120"/>
              <w:rPr>
                <w:szCs w:val="28"/>
              </w:rPr>
            </w:pPr>
          </w:p>
          <w:p w:rsidR="00F30745" w:rsidRDefault="00F30745" w:rsidP="003416B4">
            <w:pPr>
              <w:pStyle w:val="a3"/>
              <w:spacing w:before="240" w:after="120"/>
              <w:rPr>
                <w:szCs w:val="28"/>
              </w:rPr>
            </w:pPr>
          </w:p>
          <w:p w:rsidR="00F30745" w:rsidRDefault="00F30745" w:rsidP="003416B4">
            <w:pPr>
              <w:pStyle w:val="a3"/>
              <w:spacing w:before="240" w:after="120"/>
              <w:rPr>
                <w:szCs w:val="28"/>
              </w:rPr>
            </w:pPr>
          </w:p>
          <w:p w:rsidR="00F30745" w:rsidRPr="00305ABA" w:rsidRDefault="00F30745" w:rsidP="003416B4">
            <w:pPr>
              <w:pStyle w:val="a3"/>
              <w:spacing w:before="240" w:after="120"/>
              <w:rPr>
                <w:szCs w:val="28"/>
              </w:rPr>
            </w:pPr>
          </w:p>
        </w:tc>
        <w:tc>
          <w:tcPr>
            <w:tcW w:w="4819" w:type="dxa"/>
            <w:gridSpan w:val="2"/>
          </w:tcPr>
          <w:p w:rsidR="00F30745" w:rsidRDefault="00F30745" w:rsidP="003416B4">
            <w:pPr>
              <w:pStyle w:val="a3"/>
              <w:spacing w:before="240" w:after="120"/>
              <w:rPr>
                <w:szCs w:val="28"/>
              </w:rPr>
            </w:pPr>
            <w:r>
              <w:rPr>
                <w:szCs w:val="28"/>
              </w:rPr>
              <w:t>до 50 відсотків посадового окладу з урахуванням надбавки за вислугу років у державному органі</w:t>
            </w:r>
          </w:p>
          <w:p w:rsidR="00F30745" w:rsidRDefault="00F30745" w:rsidP="003416B4">
            <w:pPr>
              <w:pStyle w:val="a3"/>
              <w:spacing w:before="240" w:after="120"/>
              <w:rPr>
                <w:szCs w:val="28"/>
              </w:rPr>
            </w:pPr>
          </w:p>
          <w:p w:rsidR="00F30745" w:rsidRPr="00305ABA" w:rsidRDefault="00F30745" w:rsidP="003416B4">
            <w:pPr>
              <w:pStyle w:val="a3"/>
              <w:rPr>
                <w:szCs w:val="28"/>
              </w:rPr>
            </w:pPr>
            <w:r w:rsidRPr="00305ABA">
              <w:rPr>
                <w:szCs w:val="28"/>
              </w:rPr>
              <w:t>понад три роки – 10% посадового окладу</w:t>
            </w:r>
          </w:p>
          <w:p w:rsidR="00F30745" w:rsidRPr="00305ABA" w:rsidRDefault="00F30745" w:rsidP="003416B4">
            <w:pPr>
              <w:pStyle w:val="a3"/>
              <w:rPr>
                <w:szCs w:val="28"/>
              </w:rPr>
            </w:pPr>
            <w:r w:rsidRPr="00305ABA">
              <w:rPr>
                <w:szCs w:val="28"/>
              </w:rPr>
              <w:t>понад 5 років – 15% посадового  окладу</w:t>
            </w:r>
          </w:p>
          <w:p w:rsidR="00F30745" w:rsidRPr="00305ABA" w:rsidRDefault="00F30745" w:rsidP="003416B4">
            <w:pPr>
              <w:pStyle w:val="a3"/>
              <w:rPr>
                <w:szCs w:val="28"/>
              </w:rPr>
            </w:pPr>
            <w:r w:rsidRPr="00305ABA">
              <w:rPr>
                <w:szCs w:val="28"/>
              </w:rPr>
              <w:t>понад 10 років – 20% посадового  окладу</w:t>
            </w:r>
          </w:p>
          <w:p w:rsidR="00F30745" w:rsidRPr="00305ABA" w:rsidRDefault="00F30745" w:rsidP="003416B4">
            <w:pPr>
              <w:pStyle w:val="a3"/>
              <w:rPr>
                <w:szCs w:val="28"/>
              </w:rPr>
            </w:pPr>
            <w:r w:rsidRPr="00305ABA">
              <w:rPr>
                <w:szCs w:val="28"/>
              </w:rPr>
              <w:t>понад 15 років – 25 % посадового  окладу</w:t>
            </w:r>
          </w:p>
          <w:p w:rsidR="00F30745" w:rsidRPr="00305ABA" w:rsidRDefault="00F30745" w:rsidP="003416B4">
            <w:pPr>
              <w:pStyle w:val="a3"/>
              <w:rPr>
                <w:szCs w:val="28"/>
              </w:rPr>
            </w:pPr>
            <w:r w:rsidRPr="00305ABA">
              <w:rPr>
                <w:szCs w:val="28"/>
              </w:rPr>
              <w:t>понад 20 років -  30% посадового  окладу</w:t>
            </w:r>
          </w:p>
          <w:p w:rsidR="00F30745" w:rsidRPr="00305ABA" w:rsidRDefault="00F30745" w:rsidP="003416B4">
            <w:pPr>
              <w:pStyle w:val="a3"/>
              <w:rPr>
                <w:szCs w:val="28"/>
              </w:rPr>
            </w:pPr>
            <w:r w:rsidRPr="00305ABA">
              <w:rPr>
                <w:szCs w:val="28"/>
              </w:rPr>
              <w:t>понад 25 років – 40% посадового  окладу</w:t>
            </w:r>
          </w:p>
          <w:p w:rsidR="00F30745" w:rsidRPr="00305ABA" w:rsidRDefault="00F30745" w:rsidP="003416B4">
            <w:pPr>
              <w:pStyle w:val="a3"/>
              <w:spacing w:before="240" w:after="120"/>
              <w:rPr>
                <w:szCs w:val="28"/>
              </w:rPr>
            </w:pPr>
            <w:r>
              <w:rPr>
                <w:szCs w:val="28"/>
              </w:rPr>
              <w:t xml:space="preserve">розмір надбавки до посадових окладів (ставок заробітної плати) визначається відповідно до </w:t>
            </w:r>
            <w:r>
              <w:rPr>
                <w:color w:val="000000"/>
                <w:szCs w:val="28"/>
                <w:shd w:val="clear" w:color="auto" w:fill="FFFFFF"/>
              </w:rPr>
              <w:t>Положення про види, розміри і порядок надання компенсації у зв</w:t>
            </w:r>
            <w:r w:rsidRPr="00F9275B">
              <w:rPr>
                <w:color w:val="000000"/>
                <w:szCs w:val="28"/>
                <w:shd w:val="clear" w:color="auto" w:fill="FFFFFF"/>
              </w:rPr>
              <w:t>’</w:t>
            </w:r>
            <w:r>
              <w:rPr>
                <w:color w:val="000000"/>
                <w:szCs w:val="28"/>
                <w:shd w:val="clear" w:color="auto" w:fill="FFFFFF"/>
              </w:rPr>
              <w:t>язку з роботою, яка передбачає доступ до державної таємниці, затвердженої Постановою Кабінету Міністрів України від 15 травня 1994 року № 414.</w:t>
            </w:r>
          </w:p>
        </w:tc>
      </w:tr>
      <w:tr w:rsidR="00F30745" w:rsidRPr="00AD690E" w:rsidTr="003416B4">
        <w:tc>
          <w:tcPr>
            <w:tcW w:w="9747" w:type="dxa"/>
            <w:gridSpan w:val="4"/>
          </w:tcPr>
          <w:p w:rsidR="00F30745" w:rsidRPr="00984FC0" w:rsidRDefault="00F30745" w:rsidP="003416B4">
            <w:pPr>
              <w:pStyle w:val="a3"/>
              <w:spacing w:before="240" w:after="120"/>
              <w:jc w:val="center"/>
              <w:rPr>
                <w:b/>
                <w:szCs w:val="28"/>
              </w:rPr>
            </w:pPr>
            <w:r w:rsidRPr="00984FC0">
              <w:rPr>
                <w:b/>
                <w:szCs w:val="28"/>
              </w:rPr>
              <w:t>Премія</w:t>
            </w:r>
          </w:p>
        </w:tc>
      </w:tr>
      <w:tr w:rsidR="00F30745" w:rsidRPr="00AD690E" w:rsidTr="003416B4">
        <w:trPr>
          <w:trHeight w:val="1117"/>
        </w:trPr>
        <w:tc>
          <w:tcPr>
            <w:tcW w:w="4928" w:type="dxa"/>
            <w:gridSpan w:val="2"/>
          </w:tcPr>
          <w:p w:rsidR="00F30745" w:rsidRDefault="00F30745" w:rsidP="003416B4">
            <w:pPr>
              <w:pStyle w:val="a3"/>
              <w:spacing w:before="240" w:after="120"/>
              <w:rPr>
                <w:szCs w:val="28"/>
              </w:rPr>
            </w:pPr>
            <w:r w:rsidRPr="00305ABA">
              <w:rPr>
                <w:szCs w:val="28"/>
              </w:rPr>
              <w:t>Премії відповідно до особистого внеску в загальні результати роботи</w:t>
            </w:r>
          </w:p>
        </w:tc>
        <w:tc>
          <w:tcPr>
            <w:tcW w:w="4819" w:type="dxa"/>
            <w:gridSpan w:val="2"/>
          </w:tcPr>
          <w:p w:rsidR="00F30745" w:rsidRDefault="00F30745" w:rsidP="003416B4">
            <w:pPr>
              <w:pStyle w:val="a3"/>
              <w:spacing w:before="240" w:after="120"/>
              <w:rPr>
                <w:szCs w:val="28"/>
              </w:rPr>
            </w:pPr>
            <w:r w:rsidRPr="00305ABA">
              <w:rPr>
                <w:szCs w:val="28"/>
              </w:rPr>
              <w:t xml:space="preserve">У межах фонду преміювання. </w:t>
            </w:r>
            <w:r>
              <w:rPr>
                <w:szCs w:val="28"/>
              </w:rPr>
              <w:t>відповідного державного органу</w:t>
            </w:r>
          </w:p>
        </w:tc>
      </w:tr>
      <w:tr w:rsidR="00F30745" w:rsidRPr="00AD690E" w:rsidTr="003416B4">
        <w:tc>
          <w:tcPr>
            <w:tcW w:w="9747" w:type="dxa"/>
            <w:gridSpan w:val="4"/>
          </w:tcPr>
          <w:p w:rsidR="00F30745" w:rsidRPr="00305ABA" w:rsidRDefault="00F30745" w:rsidP="003416B4">
            <w:pPr>
              <w:pStyle w:val="a3"/>
              <w:spacing w:before="240" w:after="120"/>
              <w:jc w:val="center"/>
              <w:rPr>
                <w:b/>
                <w:szCs w:val="28"/>
              </w:rPr>
            </w:pPr>
            <w:r w:rsidRPr="00305ABA">
              <w:rPr>
                <w:b/>
                <w:szCs w:val="28"/>
              </w:rPr>
              <w:t>Доплати:</w:t>
            </w:r>
          </w:p>
        </w:tc>
      </w:tr>
      <w:tr w:rsidR="00F30745" w:rsidRPr="00AD690E" w:rsidTr="003416B4">
        <w:tc>
          <w:tcPr>
            <w:tcW w:w="4928" w:type="dxa"/>
            <w:gridSpan w:val="2"/>
          </w:tcPr>
          <w:p w:rsidR="00F30745" w:rsidRDefault="00F30745" w:rsidP="003416B4">
            <w:pPr>
              <w:pStyle w:val="a3"/>
              <w:spacing w:before="240" w:after="120"/>
              <w:rPr>
                <w:szCs w:val="28"/>
              </w:rPr>
            </w:pPr>
            <w:r w:rsidRPr="00305ABA">
              <w:rPr>
                <w:szCs w:val="28"/>
              </w:rPr>
              <w:t xml:space="preserve">За додаткове навантаження у зв’язку з виконанням обов’язків тимчасово відсутнього працівника (крім обов’язків керівника та заступника </w:t>
            </w:r>
            <w:r w:rsidRPr="00305ABA">
              <w:rPr>
                <w:szCs w:val="28"/>
              </w:rPr>
              <w:lastRenderedPageBreak/>
              <w:t>керівника самостійного структурного підрозділу)</w:t>
            </w:r>
          </w:p>
        </w:tc>
        <w:tc>
          <w:tcPr>
            <w:tcW w:w="4819" w:type="dxa"/>
            <w:gridSpan w:val="2"/>
          </w:tcPr>
          <w:p w:rsidR="00F30745" w:rsidRDefault="00F30745" w:rsidP="003416B4">
            <w:pPr>
              <w:pStyle w:val="a3"/>
              <w:spacing w:before="240" w:after="120"/>
              <w:rPr>
                <w:szCs w:val="28"/>
              </w:rPr>
            </w:pPr>
            <w:r>
              <w:rPr>
                <w:szCs w:val="28"/>
              </w:rPr>
              <w:lastRenderedPageBreak/>
              <w:t xml:space="preserve">У розмірі </w:t>
            </w:r>
            <w:r w:rsidRPr="00305ABA">
              <w:rPr>
                <w:szCs w:val="28"/>
              </w:rPr>
              <w:t>50% посадового окладу тимчасово відсутнього працівника</w:t>
            </w:r>
          </w:p>
          <w:p w:rsidR="00F30745" w:rsidRDefault="00F30745" w:rsidP="003416B4">
            <w:pPr>
              <w:pStyle w:val="a3"/>
              <w:spacing w:before="240" w:after="120"/>
              <w:rPr>
                <w:szCs w:val="28"/>
              </w:rPr>
            </w:pPr>
            <w:r>
              <w:rPr>
                <w:szCs w:val="28"/>
              </w:rPr>
              <w:t xml:space="preserve">Зазначена доплата не встановлюється </w:t>
            </w:r>
            <w:r>
              <w:rPr>
                <w:szCs w:val="28"/>
              </w:rPr>
              <w:lastRenderedPageBreak/>
              <w:t>керівникам управлінь, їх заступникам, керівникам структурних підрозділів управлінь і їх заступникам</w:t>
            </w:r>
          </w:p>
        </w:tc>
      </w:tr>
      <w:tr w:rsidR="00F30745" w:rsidRPr="00AD690E" w:rsidTr="003416B4">
        <w:tc>
          <w:tcPr>
            <w:tcW w:w="9747" w:type="dxa"/>
            <w:gridSpan w:val="4"/>
          </w:tcPr>
          <w:p w:rsidR="00F30745" w:rsidRPr="00AD690E" w:rsidRDefault="00F30745" w:rsidP="003416B4">
            <w:pPr>
              <w:pStyle w:val="a3"/>
              <w:jc w:val="center"/>
              <w:rPr>
                <w:b/>
                <w:szCs w:val="28"/>
              </w:rPr>
            </w:pPr>
            <w:r w:rsidRPr="00AD690E">
              <w:rPr>
                <w:b/>
                <w:szCs w:val="28"/>
              </w:rPr>
              <w:lastRenderedPageBreak/>
              <w:t xml:space="preserve">Органи </w:t>
            </w:r>
            <w:r>
              <w:rPr>
                <w:b/>
                <w:szCs w:val="28"/>
              </w:rPr>
              <w:t>Д</w:t>
            </w:r>
            <w:r w:rsidRPr="00AD690E">
              <w:rPr>
                <w:b/>
                <w:szCs w:val="28"/>
              </w:rPr>
              <w:t>ержавної прикордонної служби України</w:t>
            </w:r>
          </w:p>
          <w:p w:rsidR="00F30745" w:rsidRPr="00AD690E" w:rsidRDefault="00F30745" w:rsidP="003416B4">
            <w:pPr>
              <w:pStyle w:val="a3"/>
              <w:jc w:val="center"/>
              <w:rPr>
                <w:szCs w:val="28"/>
              </w:rPr>
            </w:pPr>
            <w:r w:rsidRPr="00AD690E">
              <w:rPr>
                <w:szCs w:val="28"/>
              </w:rPr>
              <w:t>(надбавки і доплати працівникам до посадових окладів, що мають міжгалузевий характер)</w:t>
            </w:r>
          </w:p>
        </w:tc>
      </w:tr>
      <w:tr w:rsidR="00F30745" w:rsidRPr="00AD690E" w:rsidTr="003416B4">
        <w:tc>
          <w:tcPr>
            <w:tcW w:w="9747" w:type="dxa"/>
            <w:gridSpan w:val="4"/>
          </w:tcPr>
          <w:p w:rsidR="00F30745" w:rsidRPr="00AD690E" w:rsidRDefault="00F30745" w:rsidP="003416B4">
            <w:pPr>
              <w:pStyle w:val="a3"/>
              <w:spacing w:before="240" w:after="120"/>
              <w:jc w:val="center"/>
              <w:rPr>
                <w:b/>
                <w:szCs w:val="28"/>
              </w:rPr>
            </w:pPr>
            <w:r w:rsidRPr="00AD690E">
              <w:rPr>
                <w:b/>
                <w:szCs w:val="28"/>
              </w:rPr>
              <w:t>Надбавки</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високі досягнення у праці</w:t>
            </w:r>
          </w:p>
          <w:p w:rsidR="00F30745" w:rsidRPr="00AD690E" w:rsidRDefault="00F30745" w:rsidP="003416B4">
            <w:pPr>
              <w:pStyle w:val="a3"/>
              <w:spacing w:before="240" w:after="120"/>
              <w:rPr>
                <w:szCs w:val="28"/>
              </w:rPr>
            </w:pPr>
          </w:p>
          <w:p w:rsidR="00F30745" w:rsidRDefault="00F30745" w:rsidP="003416B4">
            <w:pPr>
              <w:pStyle w:val="a3"/>
              <w:spacing w:before="240" w:after="120"/>
              <w:rPr>
                <w:szCs w:val="28"/>
              </w:rPr>
            </w:pPr>
          </w:p>
          <w:p w:rsidR="00F30745" w:rsidRPr="00AD690E" w:rsidRDefault="00F30745" w:rsidP="003416B4">
            <w:pPr>
              <w:pStyle w:val="a3"/>
              <w:spacing w:before="240" w:after="120"/>
              <w:rPr>
                <w:szCs w:val="28"/>
              </w:rPr>
            </w:pPr>
            <w:r w:rsidRPr="00AD690E">
              <w:rPr>
                <w:szCs w:val="28"/>
              </w:rPr>
              <w:t>За виконання особливо важливої роботи (на строк її виконання)</w:t>
            </w:r>
          </w:p>
          <w:p w:rsidR="00F30745" w:rsidRDefault="00F30745" w:rsidP="003416B4">
            <w:pPr>
              <w:pStyle w:val="a3"/>
              <w:spacing w:before="240" w:after="120"/>
              <w:rPr>
                <w:szCs w:val="28"/>
              </w:rPr>
            </w:pPr>
          </w:p>
          <w:p w:rsidR="00F30745" w:rsidRDefault="00F30745" w:rsidP="003416B4">
            <w:pPr>
              <w:pStyle w:val="a3"/>
              <w:spacing w:before="240" w:after="120"/>
              <w:rPr>
                <w:szCs w:val="28"/>
              </w:rPr>
            </w:pPr>
          </w:p>
          <w:p w:rsidR="00F30745" w:rsidRDefault="00F30745" w:rsidP="003416B4">
            <w:pPr>
              <w:pStyle w:val="a3"/>
              <w:spacing w:before="240" w:after="120"/>
              <w:rPr>
                <w:szCs w:val="28"/>
              </w:rPr>
            </w:pPr>
            <w:r w:rsidRPr="00AD690E">
              <w:rPr>
                <w:szCs w:val="28"/>
              </w:rPr>
              <w:t>За складність, напруженість у роботі</w:t>
            </w:r>
          </w:p>
          <w:p w:rsidR="00F30745" w:rsidRPr="00003C5C" w:rsidRDefault="00F30745" w:rsidP="003416B4">
            <w:pPr>
              <w:pStyle w:val="a3"/>
              <w:spacing w:before="240" w:after="120"/>
              <w:rPr>
                <w:color w:val="FF0000"/>
                <w:szCs w:val="28"/>
              </w:rPr>
            </w:pPr>
          </w:p>
        </w:tc>
        <w:tc>
          <w:tcPr>
            <w:tcW w:w="4819" w:type="dxa"/>
            <w:gridSpan w:val="2"/>
          </w:tcPr>
          <w:p w:rsidR="00F30745" w:rsidRPr="00AD690E" w:rsidRDefault="00F30745" w:rsidP="003416B4">
            <w:pPr>
              <w:pStyle w:val="a3"/>
              <w:rPr>
                <w:szCs w:val="28"/>
              </w:rPr>
            </w:pPr>
          </w:p>
          <w:p w:rsidR="00F30745" w:rsidRPr="00AD690E" w:rsidRDefault="00F30745" w:rsidP="003416B4">
            <w:pPr>
              <w:pStyle w:val="a3"/>
              <w:rPr>
                <w:szCs w:val="28"/>
              </w:rPr>
            </w:pPr>
            <w:r w:rsidRPr="00AD690E">
              <w:rPr>
                <w:szCs w:val="28"/>
              </w:rPr>
              <w:t>у розмірі до 50 відсотків посадового окладу (ставки заробітної плати, тарифної ставки)</w:t>
            </w:r>
          </w:p>
          <w:p w:rsidR="00F30745" w:rsidRPr="00AD690E" w:rsidRDefault="00F30745" w:rsidP="003416B4">
            <w:pPr>
              <w:pStyle w:val="a3"/>
              <w:rPr>
                <w:szCs w:val="28"/>
              </w:rPr>
            </w:pPr>
          </w:p>
          <w:p w:rsidR="00F30745" w:rsidRPr="00AD690E" w:rsidRDefault="00F30745" w:rsidP="003416B4">
            <w:pPr>
              <w:pStyle w:val="a3"/>
              <w:rPr>
                <w:szCs w:val="28"/>
              </w:rPr>
            </w:pPr>
          </w:p>
          <w:p w:rsidR="00F30745" w:rsidRPr="00AD690E" w:rsidRDefault="00F30745" w:rsidP="003416B4">
            <w:pPr>
              <w:pStyle w:val="a3"/>
              <w:rPr>
                <w:szCs w:val="28"/>
              </w:rPr>
            </w:pPr>
            <w:r w:rsidRPr="00AD690E">
              <w:rPr>
                <w:szCs w:val="28"/>
              </w:rPr>
              <w:t>у розмірі до 50 відсотків посадов</w:t>
            </w:r>
            <w:r>
              <w:rPr>
                <w:szCs w:val="28"/>
              </w:rPr>
              <w:t xml:space="preserve">ого окладу, </w:t>
            </w:r>
            <w:r w:rsidRPr="00AD690E">
              <w:rPr>
                <w:szCs w:val="28"/>
              </w:rPr>
              <w:t>ставки заробітної плати, тарифної ставки)</w:t>
            </w:r>
          </w:p>
          <w:p w:rsidR="00F30745" w:rsidRPr="00AD690E" w:rsidRDefault="00F30745" w:rsidP="003416B4">
            <w:pPr>
              <w:pStyle w:val="a3"/>
              <w:rPr>
                <w:szCs w:val="28"/>
              </w:rPr>
            </w:pPr>
          </w:p>
          <w:p w:rsidR="00F30745" w:rsidRDefault="00F30745" w:rsidP="003416B4">
            <w:pPr>
              <w:pStyle w:val="a3"/>
              <w:rPr>
                <w:szCs w:val="28"/>
              </w:rPr>
            </w:pPr>
          </w:p>
          <w:p w:rsidR="00F30745" w:rsidRDefault="00F30745" w:rsidP="003416B4">
            <w:pPr>
              <w:pStyle w:val="a3"/>
              <w:rPr>
                <w:szCs w:val="28"/>
              </w:rPr>
            </w:pPr>
          </w:p>
          <w:p w:rsidR="00F30745" w:rsidRPr="00AD690E" w:rsidRDefault="00F30745" w:rsidP="003416B4">
            <w:pPr>
              <w:pStyle w:val="a3"/>
              <w:rPr>
                <w:szCs w:val="28"/>
              </w:rPr>
            </w:pPr>
            <w:r w:rsidRPr="00AD690E">
              <w:rPr>
                <w:szCs w:val="28"/>
              </w:rPr>
              <w:t>у розмірі до 50 відсотків посадового окладу, (ставки заробітної плати. тарифної ставки).</w:t>
            </w:r>
          </w:p>
          <w:p w:rsidR="00F30745" w:rsidRPr="00AD690E" w:rsidRDefault="00F30745" w:rsidP="003416B4">
            <w:pPr>
              <w:pStyle w:val="a3"/>
              <w:rPr>
                <w:szCs w:val="28"/>
              </w:rPr>
            </w:pPr>
            <w:r w:rsidRPr="00AD690E">
              <w:rPr>
                <w:szCs w:val="28"/>
              </w:rPr>
              <w:t>Граничний розмір зазначених надбавок для одного працівника не повинен перевищувати 50 відсотків посадового окладу. Таке обмеження не поширюється на працівників національних закладів.</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почесні звання України, СРСР, союзних республік СРСР</w:t>
            </w:r>
          </w:p>
        </w:tc>
        <w:tc>
          <w:tcPr>
            <w:tcW w:w="4819" w:type="dxa"/>
            <w:gridSpan w:val="2"/>
          </w:tcPr>
          <w:p w:rsidR="00F30745" w:rsidRPr="00AD690E" w:rsidRDefault="00F30745" w:rsidP="003416B4">
            <w:pPr>
              <w:pStyle w:val="a3"/>
              <w:spacing w:before="240" w:after="120"/>
              <w:rPr>
                <w:szCs w:val="28"/>
              </w:rPr>
            </w:pPr>
            <w:r w:rsidRPr="00AD690E">
              <w:rPr>
                <w:szCs w:val="28"/>
              </w:rPr>
              <w:t>«народний» – у розмірі 40 відсотків, «заслужений» – у розмірі 20 відсотків посадового окладу (ставки заробітної плати)</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спортивні звання</w:t>
            </w:r>
          </w:p>
        </w:tc>
        <w:tc>
          <w:tcPr>
            <w:tcW w:w="4819" w:type="dxa"/>
            <w:gridSpan w:val="2"/>
          </w:tcPr>
          <w:p w:rsidR="00F30745" w:rsidRPr="00AD690E" w:rsidRDefault="00F30745" w:rsidP="003416B4">
            <w:pPr>
              <w:pStyle w:val="a3"/>
              <w:spacing w:before="240" w:after="120"/>
              <w:rPr>
                <w:szCs w:val="28"/>
              </w:rPr>
            </w:pPr>
            <w:r w:rsidRPr="00AD690E">
              <w:rPr>
                <w:szCs w:val="28"/>
              </w:rPr>
              <w:t xml:space="preserve">у відсотках до посадового окладу (ставки) «заслужений майстер спорту» – у розмірі 20 відсотків, «майстер міжнародного класу» – 15 відсотків, «майстер спорту» – 10 відсотків посадового окладу (ставки заробітної плати) </w:t>
            </w:r>
          </w:p>
        </w:tc>
      </w:tr>
      <w:tr w:rsidR="00F30745" w:rsidRPr="00AD690E" w:rsidTr="003416B4">
        <w:trPr>
          <w:trHeight w:val="1117"/>
        </w:trPr>
        <w:tc>
          <w:tcPr>
            <w:tcW w:w="4928" w:type="dxa"/>
            <w:gridSpan w:val="2"/>
          </w:tcPr>
          <w:p w:rsidR="00F30745" w:rsidRPr="00AD690E" w:rsidRDefault="00F30745" w:rsidP="003416B4">
            <w:pPr>
              <w:pStyle w:val="a3"/>
              <w:spacing w:before="240" w:after="120"/>
              <w:rPr>
                <w:szCs w:val="28"/>
              </w:rPr>
            </w:pPr>
            <w:r w:rsidRPr="00AD690E">
              <w:rPr>
                <w:szCs w:val="28"/>
              </w:rPr>
              <w:lastRenderedPageBreak/>
              <w:t>За професійну майстерність (спортсмени-інструктори)</w:t>
            </w:r>
          </w:p>
        </w:tc>
        <w:tc>
          <w:tcPr>
            <w:tcW w:w="4819" w:type="dxa"/>
            <w:gridSpan w:val="2"/>
          </w:tcPr>
          <w:p w:rsidR="00F30745" w:rsidRPr="00AD690E" w:rsidRDefault="00F30745" w:rsidP="003416B4">
            <w:pPr>
              <w:pStyle w:val="a3"/>
              <w:spacing w:before="240" w:after="120"/>
              <w:rPr>
                <w:szCs w:val="28"/>
              </w:rPr>
            </w:pPr>
            <w:r w:rsidRPr="00AD690E">
              <w:rPr>
                <w:szCs w:val="28"/>
              </w:rPr>
              <w:t>до 50 відсотків посадового окладу</w:t>
            </w:r>
          </w:p>
        </w:tc>
      </w:tr>
      <w:tr w:rsidR="00F30745" w:rsidRPr="00AD690E" w:rsidTr="003416B4">
        <w:trPr>
          <w:trHeight w:val="888"/>
        </w:trPr>
        <w:tc>
          <w:tcPr>
            <w:tcW w:w="4928" w:type="dxa"/>
            <w:gridSpan w:val="2"/>
          </w:tcPr>
          <w:p w:rsidR="00F30745" w:rsidRPr="00AD690E" w:rsidRDefault="00F30745" w:rsidP="003416B4">
            <w:pPr>
              <w:pStyle w:val="a3"/>
              <w:spacing w:before="240" w:after="120"/>
              <w:rPr>
                <w:szCs w:val="28"/>
              </w:rPr>
            </w:pPr>
            <w:r w:rsidRPr="00AD690E">
              <w:rPr>
                <w:szCs w:val="28"/>
              </w:rPr>
              <w:t>За роботу в умовах режимних обмежень</w:t>
            </w:r>
          </w:p>
        </w:tc>
        <w:tc>
          <w:tcPr>
            <w:tcW w:w="4819" w:type="dxa"/>
            <w:gridSpan w:val="2"/>
          </w:tcPr>
          <w:p w:rsidR="00F30745" w:rsidRPr="00AD690E" w:rsidRDefault="00F30745" w:rsidP="003416B4">
            <w:pPr>
              <w:pStyle w:val="a3"/>
              <w:spacing w:before="240" w:after="120"/>
              <w:rPr>
                <w:szCs w:val="28"/>
              </w:rPr>
            </w:pPr>
            <w:r w:rsidRPr="00AD690E">
              <w:rPr>
                <w:szCs w:val="28"/>
              </w:rPr>
              <w:t>розмір надбавки до посадових окладів (ставок заробітної плати) визначається відповідно до Положення про види, розміри і порядок надання компенсації у зв’язку з роботою, яка передбачає доступ до державної таємниці, затвердженої постановою Кабінету Міністрів України від 15 травня 1994 року № 414</w:t>
            </w:r>
          </w:p>
        </w:tc>
      </w:tr>
      <w:tr w:rsidR="00F30745" w:rsidRPr="00AD690E" w:rsidTr="003416B4">
        <w:trPr>
          <w:trHeight w:val="888"/>
        </w:trPr>
        <w:tc>
          <w:tcPr>
            <w:tcW w:w="4928" w:type="dxa"/>
            <w:gridSpan w:val="2"/>
          </w:tcPr>
          <w:p w:rsidR="00F30745" w:rsidRPr="00AD690E" w:rsidRDefault="00F30745" w:rsidP="003416B4">
            <w:pPr>
              <w:pStyle w:val="a3"/>
              <w:spacing w:before="240" w:after="120"/>
              <w:rPr>
                <w:szCs w:val="28"/>
              </w:rPr>
            </w:pPr>
            <w:r>
              <w:rPr>
                <w:szCs w:val="28"/>
              </w:rPr>
              <w:t>За вислугу років</w:t>
            </w:r>
          </w:p>
        </w:tc>
        <w:tc>
          <w:tcPr>
            <w:tcW w:w="4819" w:type="dxa"/>
            <w:gridSpan w:val="2"/>
          </w:tcPr>
          <w:p w:rsidR="00F30745" w:rsidRPr="00AD690E" w:rsidRDefault="00F30745" w:rsidP="003416B4">
            <w:pPr>
              <w:pStyle w:val="a3"/>
              <w:spacing w:before="240" w:after="120"/>
              <w:rPr>
                <w:szCs w:val="28"/>
              </w:rPr>
            </w:pPr>
            <w:r>
              <w:rPr>
                <w:szCs w:val="28"/>
              </w:rPr>
              <w:t>Розмір надбавки встановлюється диференційовано від 5 до 40 відсотків до посадового окладу залежно від стажу  роботи, що дає право на одержання надбавки за вислугу років, обчисленого відповідно до підстав, визначених окремим категоріям працівників відповідними нормативно-правовими актами.</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високу професійну майстерність</w:t>
            </w:r>
          </w:p>
        </w:tc>
        <w:tc>
          <w:tcPr>
            <w:tcW w:w="4819" w:type="dxa"/>
            <w:gridSpan w:val="2"/>
          </w:tcPr>
          <w:p w:rsidR="00F30745" w:rsidRPr="00AD690E" w:rsidRDefault="00F30745" w:rsidP="003416B4">
            <w:pPr>
              <w:pStyle w:val="a3"/>
              <w:spacing w:before="240" w:after="120"/>
              <w:rPr>
                <w:szCs w:val="28"/>
              </w:rPr>
            </w:pPr>
            <w:r w:rsidRPr="00AD690E">
              <w:rPr>
                <w:szCs w:val="28"/>
              </w:rPr>
              <w:t>Диференційовані надбавки до тарифних ставок (окладів) робітників:</w:t>
            </w:r>
          </w:p>
          <w:p w:rsidR="00F30745" w:rsidRPr="00AD690E" w:rsidRDefault="00F30745" w:rsidP="003416B4">
            <w:pPr>
              <w:pStyle w:val="a3"/>
              <w:rPr>
                <w:szCs w:val="28"/>
              </w:rPr>
            </w:pPr>
            <w:r w:rsidRPr="00AD690E">
              <w:rPr>
                <w:szCs w:val="28"/>
              </w:rPr>
              <w:t>ІІІ розряду – 12 відсотків</w:t>
            </w:r>
          </w:p>
          <w:p w:rsidR="00F30745" w:rsidRPr="00AD690E" w:rsidRDefault="00F30745" w:rsidP="003416B4">
            <w:pPr>
              <w:pStyle w:val="a3"/>
              <w:rPr>
                <w:szCs w:val="28"/>
              </w:rPr>
            </w:pPr>
            <w:r w:rsidRPr="00AD690E">
              <w:rPr>
                <w:szCs w:val="28"/>
              </w:rPr>
              <w:t>І</w:t>
            </w:r>
            <w:r w:rsidRPr="00AD690E">
              <w:rPr>
                <w:szCs w:val="28"/>
                <w:lang w:val="en-US"/>
              </w:rPr>
              <w:t>V</w:t>
            </w:r>
            <w:r w:rsidRPr="00AD690E">
              <w:rPr>
                <w:szCs w:val="28"/>
              </w:rPr>
              <w:t xml:space="preserve"> розряду – 16 відсотків</w:t>
            </w:r>
          </w:p>
          <w:p w:rsidR="00F30745" w:rsidRPr="00AD690E" w:rsidRDefault="00F30745" w:rsidP="003416B4">
            <w:pPr>
              <w:pStyle w:val="a3"/>
              <w:rPr>
                <w:szCs w:val="28"/>
              </w:rPr>
            </w:pPr>
            <w:r w:rsidRPr="00AD690E">
              <w:rPr>
                <w:szCs w:val="28"/>
              </w:rPr>
              <w:t xml:space="preserve"> </w:t>
            </w:r>
            <w:r w:rsidRPr="00AD690E">
              <w:rPr>
                <w:szCs w:val="28"/>
                <w:lang w:val="en-US"/>
              </w:rPr>
              <w:t>V</w:t>
            </w:r>
            <w:r w:rsidRPr="00AD690E">
              <w:rPr>
                <w:szCs w:val="28"/>
              </w:rPr>
              <w:t xml:space="preserve"> розряду –  20 відсотків</w:t>
            </w:r>
          </w:p>
          <w:p w:rsidR="00F30745" w:rsidRPr="00AD690E" w:rsidRDefault="00F30745" w:rsidP="003416B4">
            <w:pPr>
              <w:pStyle w:val="a3"/>
              <w:rPr>
                <w:szCs w:val="28"/>
              </w:rPr>
            </w:pPr>
            <w:r w:rsidRPr="00AD690E">
              <w:rPr>
                <w:szCs w:val="28"/>
                <w:lang w:val="en-US"/>
              </w:rPr>
              <w:t>VI</w:t>
            </w:r>
            <w:r w:rsidRPr="00AD690E">
              <w:rPr>
                <w:szCs w:val="28"/>
              </w:rPr>
              <w:t xml:space="preserve"> і вищих розрядів – 24 відсотки тарифної ставки (окладу)</w:t>
            </w:r>
          </w:p>
        </w:tc>
      </w:tr>
      <w:tr w:rsidR="00F30745" w:rsidRPr="00AD690E" w:rsidTr="003416B4">
        <w:tc>
          <w:tcPr>
            <w:tcW w:w="9747" w:type="dxa"/>
            <w:gridSpan w:val="4"/>
          </w:tcPr>
          <w:p w:rsidR="00F30745" w:rsidRPr="00AD690E" w:rsidRDefault="00F30745" w:rsidP="003416B4">
            <w:pPr>
              <w:pStyle w:val="a3"/>
              <w:spacing w:before="240" w:after="120"/>
              <w:jc w:val="center"/>
              <w:rPr>
                <w:b/>
                <w:szCs w:val="28"/>
              </w:rPr>
            </w:pPr>
            <w:r w:rsidRPr="00AD690E">
              <w:rPr>
                <w:b/>
                <w:szCs w:val="28"/>
              </w:rPr>
              <w:t>Доплати</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виконання обов’язків тимчасово відсутніх працівників;</w:t>
            </w:r>
          </w:p>
          <w:p w:rsidR="00F30745" w:rsidRPr="00AD690E" w:rsidRDefault="00F30745" w:rsidP="003416B4">
            <w:pPr>
              <w:pStyle w:val="a3"/>
              <w:spacing w:before="240" w:after="120"/>
              <w:rPr>
                <w:szCs w:val="28"/>
              </w:rPr>
            </w:pPr>
            <w:r w:rsidRPr="00AD690E">
              <w:rPr>
                <w:szCs w:val="28"/>
              </w:rPr>
              <w:t xml:space="preserve">За суміщення професій (посад) </w:t>
            </w:r>
          </w:p>
          <w:p w:rsidR="00F30745" w:rsidRPr="00AD690E" w:rsidRDefault="00F30745" w:rsidP="003416B4">
            <w:pPr>
              <w:pStyle w:val="a3"/>
              <w:spacing w:before="240" w:after="120"/>
              <w:rPr>
                <w:szCs w:val="28"/>
              </w:rPr>
            </w:pPr>
          </w:p>
          <w:p w:rsidR="00F30745" w:rsidRDefault="00F30745" w:rsidP="003416B4">
            <w:pPr>
              <w:pStyle w:val="a3"/>
              <w:spacing w:before="240" w:after="120"/>
              <w:rPr>
                <w:szCs w:val="28"/>
              </w:rPr>
            </w:pPr>
          </w:p>
          <w:p w:rsidR="00F30745" w:rsidRPr="00AD690E" w:rsidRDefault="00F30745" w:rsidP="003416B4">
            <w:pPr>
              <w:pStyle w:val="a3"/>
              <w:spacing w:before="240" w:after="120"/>
              <w:rPr>
                <w:szCs w:val="28"/>
              </w:rPr>
            </w:pPr>
            <w:r w:rsidRPr="00AD690E">
              <w:rPr>
                <w:szCs w:val="28"/>
              </w:rPr>
              <w:lastRenderedPageBreak/>
              <w:t>За розширення зони обслуговування або збільшення обсягу виконуваних робіт</w:t>
            </w:r>
          </w:p>
          <w:p w:rsidR="00F30745" w:rsidRPr="00AD690E" w:rsidRDefault="00F30745" w:rsidP="003416B4">
            <w:pPr>
              <w:pStyle w:val="a3"/>
              <w:spacing w:before="240" w:after="120"/>
              <w:rPr>
                <w:szCs w:val="28"/>
              </w:rPr>
            </w:pPr>
          </w:p>
        </w:tc>
        <w:tc>
          <w:tcPr>
            <w:tcW w:w="4819" w:type="dxa"/>
            <w:gridSpan w:val="2"/>
          </w:tcPr>
          <w:p w:rsidR="00F30745" w:rsidRPr="00AD690E" w:rsidRDefault="00F30745" w:rsidP="003416B4">
            <w:pPr>
              <w:pStyle w:val="a3"/>
              <w:spacing w:before="240" w:after="120"/>
              <w:rPr>
                <w:szCs w:val="28"/>
              </w:rPr>
            </w:pPr>
            <w:r w:rsidRPr="00AD690E">
              <w:rPr>
                <w:szCs w:val="28"/>
              </w:rPr>
              <w:lastRenderedPageBreak/>
              <w:t>у розмірі до 50 відсотків посадового окладу (тарифної ставки)</w:t>
            </w:r>
          </w:p>
          <w:p w:rsidR="00F30745" w:rsidRPr="00AD690E" w:rsidRDefault="00F30745" w:rsidP="003416B4">
            <w:pPr>
              <w:pStyle w:val="a3"/>
              <w:spacing w:before="240" w:after="120"/>
              <w:rPr>
                <w:szCs w:val="28"/>
              </w:rPr>
            </w:pPr>
            <w:r w:rsidRPr="00AD690E">
              <w:rPr>
                <w:szCs w:val="28"/>
              </w:rPr>
              <w:t>у розмірі до 50 відсотків посадового окладу (тарифної ставки)</w:t>
            </w:r>
          </w:p>
          <w:p w:rsidR="00F30745" w:rsidRPr="00AD690E" w:rsidRDefault="00F30745" w:rsidP="003416B4">
            <w:pPr>
              <w:pStyle w:val="a3"/>
              <w:spacing w:before="240" w:after="120"/>
              <w:rPr>
                <w:szCs w:val="28"/>
              </w:rPr>
            </w:pPr>
          </w:p>
          <w:p w:rsidR="00F30745" w:rsidRPr="00AD690E" w:rsidRDefault="00F30745" w:rsidP="003416B4">
            <w:pPr>
              <w:pStyle w:val="a3"/>
              <w:spacing w:before="240" w:after="120"/>
              <w:rPr>
                <w:szCs w:val="28"/>
              </w:rPr>
            </w:pPr>
            <w:r w:rsidRPr="00AD690E">
              <w:rPr>
                <w:szCs w:val="28"/>
              </w:rPr>
              <w:t xml:space="preserve">у розмірі до 50 відсотків посадового </w:t>
            </w:r>
            <w:r w:rsidRPr="00AD690E">
              <w:rPr>
                <w:szCs w:val="28"/>
              </w:rPr>
              <w:lastRenderedPageBreak/>
              <w:t>окладу (тарифної ставки)</w:t>
            </w:r>
          </w:p>
          <w:p w:rsidR="00F30745" w:rsidRPr="00AD690E" w:rsidRDefault="00F30745" w:rsidP="003416B4">
            <w:pPr>
              <w:pStyle w:val="a3"/>
              <w:spacing w:before="240" w:after="120"/>
              <w:rPr>
                <w:szCs w:val="28"/>
              </w:rPr>
            </w:pPr>
            <w:r w:rsidRPr="00AD690E">
              <w:rPr>
                <w:szCs w:val="28"/>
              </w:rPr>
              <w:t xml:space="preserve">Зазначені види доплат не встановлюються керівникам органів Державного прикордонної служби України, їх заступникам, керівникам структурних підрозділів органів Державного прикордонної служби України та їх заступникам </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lastRenderedPageBreak/>
              <w:t>За роботу у нічний час</w:t>
            </w:r>
          </w:p>
        </w:tc>
        <w:tc>
          <w:tcPr>
            <w:tcW w:w="4819" w:type="dxa"/>
            <w:gridSpan w:val="2"/>
          </w:tcPr>
          <w:p w:rsidR="00F30745" w:rsidRPr="00AD690E" w:rsidRDefault="00F30745" w:rsidP="003416B4">
            <w:pPr>
              <w:pStyle w:val="a3"/>
              <w:spacing w:before="240" w:after="120"/>
              <w:rPr>
                <w:szCs w:val="28"/>
              </w:rPr>
            </w:pPr>
            <w:r w:rsidRPr="00AD690E">
              <w:rPr>
                <w:szCs w:val="28"/>
              </w:rPr>
              <w:t>у розмірі до 40 відсотків годинної тарифної ставки (посадового окладу), якщо розмір не визначено законодавством, з</w:t>
            </w:r>
            <w:r>
              <w:rPr>
                <w:szCs w:val="28"/>
              </w:rPr>
              <w:t>а кожну годину роботи з 10 годи</w:t>
            </w:r>
            <w:r w:rsidRPr="00AD690E">
              <w:rPr>
                <w:szCs w:val="28"/>
              </w:rPr>
              <w:t xml:space="preserve"> вечора до 6 годин ранку</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вчене звання</w:t>
            </w:r>
          </w:p>
        </w:tc>
        <w:tc>
          <w:tcPr>
            <w:tcW w:w="4819" w:type="dxa"/>
            <w:gridSpan w:val="2"/>
          </w:tcPr>
          <w:p w:rsidR="00F30745" w:rsidRPr="00AD690E" w:rsidRDefault="00F30745" w:rsidP="003416B4">
            <w:pPr>
              <w:pStyle w:val="a3"/>
              <w:rPr>
                <w:szCs w:val="28"/>
              </w:rPr>
            </w:pPr>
            <w:r w:rsidRPr="00AD690E">
              <w:rPr>
                <w:szCs w:val="28"/>
              </w:rPr>
              <w:t>професора – у граничному розмірі 33 відсотки посадового окладу (ставки заробітної плати);</w:t>
            </w:r>
          </w:p>
          <w:p w:rsidR="00F30745" w:rsidRPr="00AD690E" w:rsidRDefault="00F30745" w:rsidP="003416B4">
            <w:pPr>
              <w:pStyle w:val="a3"/>
              <w:rPr>
                <w:szCs w:val="28"/>
              </w:rPr>
            </w:pPr>
            <w:r w:rsidRPr="00AD690E">
              <w:rPr>
                <w:szCs w:val="28"/>
              </w:rPr>
              <w:t xml:space="preserve">доцента, старшого наукового співробітника –  у граничному розмірі 25 відсотків посадового окладу (ставки заробітної плати) </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науковий ступінь</w:t>
            </w:r>
          </w:p>
        </w:tc>
        <w:tc>
          <w:tcPr>
            <w:tcW w:w="4819" w:type="dxa"/>
            <w:gridSpan w:val="2"/>
          </w:tcPr>
          <w:p w:rsidR="00F30745" w:rsidRPr="00AD690E" w:rsidRDefault="00F30745" w:rsidP="003416B4">
            <w:pPr>
              <w:pStyle w:val="a3"/>
              <w:spacing w:before="240" w:after="120"/>
              <w:rPr>
                <w:szCs w:val="28"/>
              </w:rPr>
            </w:pPr>
            <w:r w:rsidRPr="00AD690E">
              <w:rPr>
                <w:szCs w:val="28"/>
              </w:rPr>
              <w:t>доктора наук – у граничному розмірі 25 відсотків посадового окладу  (ставки заробітної плати)</w:t>
            </w:r>
          </w:p>
          <w:p w:rsidR="00F30745" w:rsidRPr="00AD690E" w:rsidRDefault="00F30745" w:rsidP="003416B4">
            <w:pPr>
              <w:pStyle w:val="a3"/>
              <w:spacing w:before="240" w:after="120"/>
              <w:rPr>
                <w:szCs w:val="28"/>
              </w:rPr>
            </w:pPr>
            <w:r w:rsidRPr="00AD690E">
              <w:rPr>
                <w:szCs w:val="28"/>
              </w:rPr>
              <w:t>кандидата наук –у граничному розмірі 15 відсотків посадового окладу (ставки заробітної плати)</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використання в роботі дезінфікуючих засобів (у тому числі молодшим медичним сестрам), а також працівникам, які зайняті прибиранням туалетів</w:t>
            </w:r>
          </w:p>
        </w:tc>
        <w:tc>
          <w:tcPr>
            <w:tcW w:w="4819" w:type="dxa"/>
            <w:gridSpan w:val="2"/>
          </w:tcPr>
          <w:p w:rsidR="00F30745" w:rsidRPr="00AD690E" w:rsidRDefault="00F30745" w:rsidP="003416B4">
            <w:pPr>
              <w:pStyle w:val="a3"/>
              <w:spacing w:before="240" w:after="120"/>
              <w:rPr>
                <w:szCs w:val="28"/>
              </w:rPr>
            </w:pPr>
            <w:r w:rsidRPr="00AD690E">
              <w:rPr>
                <w:szCs w:val="28"/>
              </w:rPr>
              <w:t xml:space="preserve">у розмірі 10 відсотків посадового (місячного) окладу </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ненормований робочий день водіям</w:t>
            </w:r>
          </w:p>
        </w:tc>
        <w:tc>
          <w:tcPr>
            <w:tcW w:w="4819" w:type="dxa"/>
            <w:gridSpan w:val="2"/>
          </w:tcPr>
          <w:p w:rsidR="00F30745" w:rsidRPr="00AD690E" w:rsidRDefault="00F30745" w:rsidP="003416B4">
            <w:pPr>
              <w:pStyle w:val="a3"/>
              <w:spacing w:before="240" w:after="120"/>
              <w:rPr>
                <w:szCs w:val="28"/>
              </w:rPr>
            </w:pPr>
            <w:r w:rsidRPr="00AD690E">
              <w:rPr>
                <w:szCs w:val="28"/>
              </w:rPr>
              <w:t>у розмірі 25 відсотків тарифної ставки за відпрацьований час</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класність водіям автотранспортних засобів</w:t>
            </w:r>
          </w:p>
        </w:tc>
        <w:tc>
          <w:tcPr>
            <w:tcW w:w="4819" w:type="dxa"/>
            <w:gridSpan w:val="2"/>
          </w:tcPr>
          <w:p w:rsidR="00F30745" w:rsidRPr="00AD690E" w:rsidRDefault="00F30745" w:rsidP="003416B4">
            <w:pPr>
              <w:pStyle w:val="a3"/>
              <w:spacing w:before="240" w:after="120"/>
              <w:rPr>
                <w:szCs w:val="28"/>
              </w:rPr>
            </w:pPr>
            <w:r w:rsidRPr="00AD690E">
              <w:rPr>
                <w:szCs w:val="28"/>
              </w:rPr>
              <w:t>у розмірі 10 відсотків установленої тарифної ставки за відпрацьований час – водіям ІІ класу</w:t>
            </w:r>
          </w:p>
          <w:p w:rsidR="00F30745" w:rsidRPr="00AD690E" w:rsidRDefault="00F30745" w:rsidP="003416B4">
            <w:pPr>
              <w:pStyle w:val="a3"/>
              <w:spacing w:before="240" w:after="120"/>
              <w:rPr>
                <w:szCs w:val="28"/>
              </w:rPr>
            </w:pPr>
            <w:r w:rsidRPr="00AD690E">
              <w:rPr>
                <w:szCs w:val="28"/>
              </w:rPr>
              <w:lastRenderedPageBreak/>
              <w:t>у розмірі 25 відсотків установленої тарифної ставки за відпрацьований час – водіям І класу</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lastRenderedPageBreak/>
              <w:t>За роботу у важких і шкідливих умовах праці</w:t>
            </w:r>
          </w:p>
          <w:p w:rsidR="00F30745" w:rsidRPr="00B14455" w:rsidRDefault="00F30745" w:rsidP="003416B4">
            <w:pPr>
              <w:pStyle w:val="a3"/>
              <w:spacing w:before="240" w:after="120"/>
              <w:rPr>
                <w:sz w:val="16"/>
                <w:szCs w:val="16"/>
              </w:rPr>
            </w:pPr>
          </w:p>
          <w:p w:rsidR="00F30745" w:rsidRPr="00AD690E" w:rsidRDefault="00F30745" w:rsidP="003416B4">
            <w:pPr>
              <w:pStyle w:val="a3"/>
              <w:spacing w:before="240" w:after="120"/>
              <w:rPr>
                <w:szCs w:val="28"/>
              </w:rPr>
            </w:pPr>
            <w:r w:rsidRPr="00AD690E">
              <w:rPr>
                <w:szCs w:val="28"/>
              </w:rPr>
              <w:t>За роботу в особливо важких та особливо шкідливих умовах праці</w:t>
            </w:r>
          </w:p>
        </w:tc>
        <w:tc>
          <w:tcPr>
            <w:tcW w:w="4819" w:type="dxa"/>
            <w:gridSpan w:val="2"/>
          </w:tcPr>
          <w:p w:rsidR="00F30745" w:rsidRPr="00AD690E" w:rsidRDefault="00F30745" w:rsidP="003416B4">
            <w:pPr>
              <w:pStyle w:val="a3"/>
              <w:spacing w:before="240" w:after="120"/>
              <w:rPr>
                <w:szCs w:val="28"/>
              </w:rPr>
            </w:pPr>
            <w:r w:rsidRPr="00AD690E">
              <w:rPr>
                <w:szCs w:val="28"/>
              </w:rPr>
              <w:t>у розмірі –  4, 8, 12 відсотків посадового окладу (тарифної ставки)</w:t>
            </w:r>
          </w:p>
          <w:p w:rsidR="00F30745" w:rsidRPr="00AD690E" w:rsidRDefault="00F30745" w:rsidP="003416B4">
            <w:pPr>
              <w:pStyle w:val="a3"/>
              <w:spacing w:before="240" w:after="120"/>
              <w:rPr>
                <w:szCs w:val="28"/>
              </w:rPr>
            </w:pPr>
            <w:r w:rsidRPr="00AD690E">
              <w:rPr>
                <w:szCs w:val="28"/>
              </w:rPr>
              <w:t>у розмірі –  16, 20, 24 відсотків посадового окладу (тарифної ставки)</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керівництво підрозділами, в яких посада завідувача (начальника) не вводиться</w:t>
            </w:r>
          </w:p>
        </w:tc>
        <w:tc>
          <w:tcPr>
            <w:tcW w:w="4819" w:type="dxa"/>
            <w:gridSpan w:val="2"/>
          </w:tcPr>
          <w:p w:rsidR="00F30745" w:rsidRPr="00AD690E" w:rsidRDefault="00F30745" w:rsidP="003416B4">
            <w:pPr>
              <w:pStyle w:val="a3"/>
              <w:spacing w:before="240" w:after="120"/>
              <w:rPr>
                <w:szCs w:val="28"/>
              </w:rPr>
            </w:pPr>
            <w:r w:rsidRPr="00AD690E">
              <w:rPr>
                <w:szCs w:val="28"/>
              </w:rPr>
              <w:t>залежно від чисельності робітників в підрозділі, обсягу виробництва, найменування підрозділу доплата диференціюється у розмірі до 15; до 20 відсотків посадового окладу робітника, не звільненому від основної роботи. Конкретний розмір доплати визначається наказом органу Державної прикордонної служби України</w:t>
            </w:r>
          </w:p>
        </w:tc>
      </w:tr>
      <w:tr w:rsidR="00F30745" w:rsidRPr="00AD690E" w:rsidTr="003416B4">
        <w:tc>
          <w:tcPr>
            <w:tcW w:w="4928" w:type="dxa"/>
            <w:gridSpan w:val="2"/>
          </w:tcPr>
          <w:p w:rsidR="00F30745" w:rsidRPr="00AD690E" w:rsidRDefault="00F30745" w:rsidP="003416B4">
            <w:pPr>
              <w:pStyle w:val="a3"/>
              <w:spacing w:before="240" w:after="120"/>
              <w:rPr>
                <w:szCs w:val="28"/>
              </w:rPr>
            </w:pPr>
            <w:r w:rsidRPr="00AD690E">
              <w:rPr>
                <w:szCs w:val="28"/>
              </w:rPr>
              <w:t>За підтримку постійної бойової готовності</w:t>
            </w:r>
          </w:p>
        </w:tc>
        <w:tc>
          <w:tcPr>
            <w:tcW w:w="4819" w:type="dxa"/>
            <w:gridSpan w:val="2"/>
          </w:tcPr>
          <w:p w:rsidR="00F30745" w:rsidRPr="00AD690E" w:rsidRDefault="00F30745" w:rsidP="003416B4">
            <w:pPr>
              <w:pStyle w:val="a3"/>
              <w:spacing w:before="240" w:after="120"/>
              <w:rPr>
                <w:szCs w:val="28"/>
              </w:rPr>
            </w:pPr>
            <w:r w:rsidRPr="00AD690E">
              <w:rPr>
                <w:szCs w:val="28"/>
              </w:rPr>
              <w:t>до 50 відсотків посадового окладу (ставки) відповідно до постанови Кабінету Міністрів України від 9 березня 1995 року № 167 «Про  питання оплати праці окремих категорій працівників (не військовослужбовців) Збройних Сил та інших військових формувань України»</w:t>
            </w:r>
          </w:p>
        </w:tc>
      </w:tr>
    </w:tbl>
    <w:p w:rsidR="00F30745" w:rsidRPr="00AD690E" w:rsidRDefault="00F30745" w:rsidP="00F30745">
      <w:pPr>
        <w:pStyle w:val="a3"/>
        <w:ind w:left="-180"/>
        <w:rPr>
          <w:b/>
          <w:szCs w:val="28"/>
        </w:rPr>
      </w:pPr>
      <w:r w:rsidRPr="00AD690E">
        <w:rPr>
          <w:b/>
          <w:szCs w:val="28"/>
        </w:rPr>
        <w:t xml:space="preserve"> </w:t>
      </w:r>
    </w:p>
    <w:tbl>
      <w:tblPr>
        <w:tblStyle w:val="a5"/>
        <w:tblW w:w="9993" w:type="dxa"/>
        <w:tblInd w:w="-318" w:type="dxa"/>
        <w:tblLook w:val="04A0"/>
      </w:tblPr>
      <w:tblGrid>
        <w:gridCol w:w="5246"/>
        <w:gridCol w:w="4747"/>
      </w:tblGrid>
      <w:tr w:rsidR="00F30745" w:rsidTr="003416B4">
        <w:trPr>
          <w:trHeight w:val="2590"/>
        </w:trPr>
        <w:tc>
          <w:tcPr>
            <w:tcW w:w="5246" w:type="dxa"/>
          </w:tcPr>
          <w:p w:rsidR="00F30745" w:rsidRPr="00AD690E" w:rsidRDefault="00F30745" w:rsidP="003416B4">
            <w:pPr>
              <w:pStyle w:val="a3"/>
              <w:ind w:left="176" w:right="318"/>
              <w:rPr>
                <w:b/>
                <w:szCs w:val="28"/>
              </w:rPr>
            </w:pPr>
            <w:r w:rsidRPr="00AD690E">
              <w:rPr>
                <w:b/>
                <w:szCs w:val="28"/>
              </w:rPr>
              <w:t xml:space="preserve">Начальник фінансово-економічного Департаменту Адміністрації Державної   прикордонної служби України                                                               служби України                  </w:t>
            </w:r>
          </w:p>
          <w:p w:rsidR="00F30745" w:rsidRDefault="00F30745" w:rsidP="003416B4">
            <w:pPr>
              <w:pStyle w:val="a3"/>
              <w:ind w:left="176" w:right="318"/>
              <w:rPr>
                <w:b/>
                <w:szCs w:val="28"/>
              </w:rPr>
            </w:pPr>
            <w:r>
              <w:rPr>
                <w:b/>
                <w:szCs w:val="28"/>
              </w:rPr>
              <w:t>полковник                         О. Орел</w:t>
            </w:r>
            <w:r w:rsidRPr="00AD690E">
              <w:rPr>
                <w:b/>
                <w:szCs w:val="28"/>
              </w:rPr>
              <w:t xml:space="preserve">   </w:t>
            </w:r>
          </w:p>
          <w:p w:rsidR="00F30745" w:rsidRDefault="00F30745" w:rsidP="003416B4">
            <w:pPr>
              <w:pStyle w:val="a3"/>
              <w:ind w:left="176" w:right="318"/>
              <w:rPr>
                <w:b/>
                <w:szCs w:val="28"/>
              </w:rPr>
            </w:pPr>
            <w:r>
              <w:rPr>
                <w:b/>
                <w:szCs w:val="28"/>
              </w:rPr>
              <w:t>«___» _______________2017 року</w:t>
            </w:r>
            <w:r w:rsidRPr="00AD690E">
              <w:rPr>
                <w:b/>
                <w:szCs w:val="28"/>
              </w:rPr>
              <w:t xml:space="preserve">           </w:t>
            </w:r>
          </w:p>
        </w:tc>
        <w:tc>
          <w:tcPr>
            <w:tcW w:w="4747" w:type="dxa"/>
          </w:tcPr>
          <w:p w:rsidR="00F30745" w:rsidRDefault="00F30745" w:rsidP="003416B4">
            <w:pPr>
              <w:pStyle w:val="a3"/>
              <w:ind w:left="176" w:right="245"/>
              <w:rPr>
                <w:b/>
                <w:szCs w:val="28"/>
              </w:rPr>
            </w:pPr>
            <w:r w:rsidRPr="00AD690E">
              <w:rPr>
                <w:b/>
                <w:szCs w:val="28"/>
              </w:rPr>
              <w:t>Голова Об’єднаної профспілкової</w:t>
            </w:r>
            <w:r>
              <w:rPr>
                <w:b/>
                <w:szCs w:val="28"/>
              </w:rPr>
              <w:t xml:space="preserve"> </w:t>
            </w:r>
            <w:r w:rsidRPr="00AD690E">
              <w:rPr>
                <w:b/>
                <w:szCs w:val="28"/>
              </w:rPr>
              <w:t xml:space="preserve"> організації Державної </w:t>
            </w:r>
            <w:r>
              <w:rPr>
                <w:b/>
                <w:szCs w:val="28"/>
              </w:rPr>
              <w:t>прикордонної служби</w:t>
            </w:r>
          </w:p>
          <w:p w:rsidR="00F30745" w:rsidRDefault="00F30745" w:rsidP="003416B4">
            <w:pPr>
              <w:pStyle w:val="a3"/>
              <w:ind w:left="176" w:right="245"/>
              <w:rPr>
                <w:b/>
                <w:szCs w:val="28"/>
              </w:rPr>
            </w:pPr>
          </w:p>
          <w:p w:rsidR="00F30745" w:rsidRDefault="00F30745" w:rsidP="003416B4">
            <w:pPr>
              <w:pStyle w:val="a3"/>
              <w:ind w:left="176" w:right="245"/>
              <w:rPr>
                <w:b/>
                <w:szCs w:val="28"/>
              </w:rPr>
            </w:pPr>
            <w:r>
              <w:rPr>
                <w:b/>
                <w:szCs w:val="28"/>
              </w:rPr>
              <w:t xml:space="preserve">                                        А. Птиця</w:t>
            </w:r>
          </w:p>
          <w:p w:rsidR="00F30745" w:rsidRPr="00AD690E" w:rsidRDefault="00F30745" w:rsidP="003416B4">
            <w:pPr>
              <w:pStyle w:val="a3"/>
              <w:ind w:left="-142" w:right="-186"/>
              <w:rPr>
                <w:b/>
                <w:szCs w:val="28"/>
              </w:rPr>
            </w:pPr>
            <w:r>
              <w:rPr>
                <w:b/>
                <w:szCs w:val="28"/>
              </w:rPr>
              <w:t xml:space="preserve"> «___» __________2017 року</w:t>
            </w:r>
          </w:p>
          <w:p w:rsidR="00F30745" w:rsidRDefault="00F30745" w:rsidP="003416B4">
            <w:pPr>
              <w:pStyle w:val="a3"/>
              <w:ind w:left="-533" w:hanging="142"/>
              <w:rPr>
                <w:b/>
                <w:szCs w:val="28"/>
              </w:rPr>
            </w:pPr>
          </w:p>
        </w:tc>
      </w:tr>
    </w:tbl>
    <w:p w:rsidR="00F30745" w:rsidRPr="00AD690E" w:rsidRDefault="00F30745" w:rsidP="00F30745">
      <w:pPr>
        <w:pStyle w:val="a3"/>
        <w:ind w:left="-180"/>
        <w:rPr>
          <w:b/>
          <w:szCs w:val="28"/>
        </w:rPr>
      </w:pPr>
    </w:p>
    <w:p w:rsidR="00F30745" w:rsidRDefault="00F30745" w:rsidP="00F30745">
      <w:pPr>
        <w:pStyle w:val="a3"/>
        <w:rPr>
          <w:szCs w:val="28"/>
        </w:rPr>
      </w:pPr>
      <w:r w:rsidRPr="00AD690E">
        <w:rPr>
          <w:szCs w:val="28"/>
        </w:rPr>
        <w:t xml:space="preserve"> </w:t>
      </w:r>
      <w:r>
        <w:rPr>
          <w:szCs w:val="28"/>
        </w:rPr>
        <w:t xml:space="preserve">                                                                                    </w:t>
      </w:r>
    </w:p>
    <w:p w:rsidR="00F30745" w:rsidRDefault="00F30745" w:rsidP="00F30745">
      <w:pPr>
        <w:pStyle w:val="a3"/>
        <w:rPr>
          <w:szCs w:val="28"/>
        </w:rPr>
      </w:pPr>
    </w:p>
    <w:p w:rsidR="00F30745" w:rsidRPr="00AD690E" w:rsidRDefault="00F30745" w:rsidP="00F30745">
      <w:pPr>
        <w:pStyle w:val="a3"/>
        <w:rPr>
          <w:b/>
          <w:szCs w:val="28"/>
        </w:rPr>
      </w:pPr>
      <w:r>
        <w:rPr>
          <w:szCs w:val="28"/>
        </w:rPr>
        <w:lastRenderedPageBreak/>
        <w:t xml:space="preserve">                                                          </w:t>
      </w:r>
      <w:r w:rsidRPr="00AD690E">
        <w:rPr>
          <w:b/>
          <w:szCs w:val="28"/>
        </w:rPr>
        <w:t>Додаток 2</w:t>
      </w:r>
    </w:p>
    <w:p w:rsidR="00F30745" w:rsidRPr="00AD690E" w:rsidRDefault="00F30745" w:rsidP="00F30745">
      <w:pPr>
        <w:pStyle w:val="a3"/>
        <w:ind w:left="4320"/>
        <w:rPr>
          <w:b/>
          <w:szCs w:val="28"/>
        </w:rPr>
      </w:pPr>
      <w:r w:rsidRPr="00AD690E">
        <w:rPr>
          <w:b/>
          <w:szCs w:val="28"/>
        </w:rPr>
        <w:t>до пункту 4.1.2 Галузевої угоди між керівництвом Державної прикордонної служби України та профспілкою працівників державних установ України</w:t>
      </w:r>
    </w:p>
    <w:p w:rsidR="00F30745" w:rsidRDefault="00F30745" w:rsidP="00F30745">
      <w:pPr>
        <w:pStyle w:val="a3"/>
        <w:ind w:left="567"/>
        <w:jc w:val="center"/>
        <w:rPr>
          <w:b/>
          <w:color w:val="FF0000"/>
          <w:szCs w:val="28"/>
        </w:rPr>
      </w:pPr>
    </w:p>
    <w:p w:rsidR="00F30745" w:rsidRDefault="00F30745" w:rsidP="00F30745">
      <w:pPr>
        <w:pStyle w:val="a3"/>
        <w:jc w:val="center"/>
        <w:outlineLvl w:val="0"/>
        <w:rPr>
          <w:b/>
          <w:szCs w:val="28"/>
        </w:rPr>
      </w:pPr>
    </w:p>
    <w:p w:rsidR="00F30745" w:rsidRPr="00AD690E" w:rsidRDefault="00F30745" w:rsidP="00F30745">
      <w:pPr>
        <w:pStyle w:val="a3"/>
        <w:jc w:val="center"/>
        <w:outlineLvl w:val="0"/>
        <w:rPr>
          <w:b/>
          <w:szCs w:val="28"/>
        </w:rPr>
      </w:pPr>
      <w:r w:rsidRPr="00AD690E">
        <w:rPr>
          <w:b/>
          <w:szCs w:val="28"/>
        </w:rPr>
        <w:t>РОЗМІРИ</w:t>
      </w:r>
    </w:p>
    <w:p w:rsidR="00F30745" w:rsidRPr="00AD690E" w:rsidRDefault="00F30745" w:rsidP="00F30745">
      <w:pPr>
        <w:pStyle w:val="a3"/>
        <w:jc w:val="center"/>
        <w:rPr>
          <w:b/>
          <w:szCs w:val="28"/>
        </w:rPr>
      </w:pPr>
      <w:r w:rsidRPr="00AD690E">
        <w:rPr>
          <w:b/>
          <w:szCs w:val="28"/>
        </w:rPr>
        <w:t>тарифних розрядів і коефіцієнтів з оплати праці працівників Державної прикордонної служби України</w:t>
      </w:r>
    </w:p>
    <w:tbl>
      <w:tblPr>
        <w:tblStyle w:val="a5"/>
        <w:tblW w:w="0" w:type="auto"/>
        <w:tblLook w:val="04A0"/>
      </w:tblPr>
      <w:tblGrid>
        <w:gridCol w:w="3936"/>
        <w:gridCol w:w="5670"/>
      </w:tblGrid>
      <w:tr w:rsidR="00F30745" w:rsidRPr="00AD690E" w:rsidTr="003416B4">
        <w:tc>
          <w:tcPr>
            <w:tcW w:w="3936" w:type="dxa"/>
          </w:tcPr>
          <w:p w:rsidR="00F30745" w:rsidRPr="00AD690E" w:rsidRDefault="00F30745" w:rsidP="003416B4">
            <w:pPr>
              <w:pStyle w:val="a3"/>
              <w:rPr>
                <w:szCs w:val="28"/>
              </w:rPr>
            </w:pPr>
            <w:r w:rsidRPr="00AD690E">
              <w:rPr>
                <w:szCs w:val="28"/>
              </w:rPr>
              <w:t>Розряди</w:t>
            </w:r>
          </w:p>
        </w:tc>
        <w:tc>
          <w:tcPr>
            <w:tcW w:w="5670" w:type="dxa"/>
          </w:tcPr>
          <w:p w:rsidR="00F30745" w:rsidRPr="00AD690E" w:rsidRDefault="00F30745" w:rsidP="003416B4">
            <w:pPr>
              <w:pStyle w:val="a3"/>
              <w:rPr>
                <w:szCs w:val="28"/>
              </w:rPr>
            </w:pPr>
            <w:r w:rsidRPr="00AD690E">
              <w:rPr>
                <w:szCs w:val="28"/>
              </w:rPr>
              <w:t>Коефіцієнт підвищення окладу</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w:t>
            </w:r>
          </w:p>
        </w:tc>
        <w:tc>
          <w:tcPr>
            <w:tcW w:w="5670" w:type="dxa"/>
          </w:tcPr>
          <w:p w:rsidR="00F30745" w:rsidRPr="00AD690E" w:rsidRDefault="00F30745" w:rsidP="003416B4">
            <w:pPr>
              <w:pStyle w:val="a3"/>
              <w:jc w:val="center"/>
              <w:rPr>
                <w:szCs w:val="28"/>
              </w:rPr>
            </w:pPr>
            <w:r w:rsidRPr="00AD690E">
              <w:rPr>
                <w:szCs w:val="28"/>
              </w:rPr>
              <w:t>1</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2</w:t>
            </w:r>
          </w:p>
        </w:tc>
        <w:tc>
          <w:tcPr>
            <w:tcW w:w="5670" w:type="dxa"/>
          </w:tcPr>
          <w:p w:rsidR="00F30745" w:rsidRPr="00AD690E" w:rsidRDefault="00F30745" w:rsidP="003416B4">
            <w:pPr>
              <w:pStyle w:val="a3"/>
              <w:jc w:val="center"/>
              <w:rPr>
                <w:szCs w:val="28"/>
              </w:rPr>
            </w:pPr>
            <w:r w:rsidRPr="00AD690E">
              <w:rPr>
                <w:szCs w:val="28"/>
              </w:rPr>
              <w:t>1,09</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3</w:t>
            </w:r>
          </w:p>
        </w:tc>
        <w:tc>
          <w:tcPr>
            <w:tcW w:w="5670" w:type="dxa"/>
          </w:tcPr>
          <w:p w:rsidR="00F30745" w:rsidRPr="00AD690E" w:rsidRDefault="00F30745" w:rsidP="003416B4">
            <w:pPr>
              <w:pStyle w:val="a3"/>
              <w:jc w:val="center"/>
              <w:rPr>
                <w:szCs w:val="28"/>
              </w:rPr>
            </w:pPr>
            <w:r w:rsidRPr="00AD690E">
              <w:rPr>
                <w:szCs w:val="28"/>
              </w:rPr>
              <w:t>1,18</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4</w:t>
            </w:r>
          </w:p>
        </w:tc>
        <w:tc>
          <w:tcPr>
            <w:tcW w:w="5670" w:type="dxa"/>
          </w:tcPr>
          <w:p w:rsidR="00F30745" w:rsidRPr="00AD690E" w:rsidRDefault="00F30745" w:rsidP="003416B4">
            <w:pPr>
              <w:pStyle w:val="a3"/>
              <w:jc w:val="center"/>
              <w:rPr>
                <w:szCs w:val="28"/>
              </w:rPr>
            </w:pPr>
            <w:r w:rsidRPr="00AD690E">
              <w:rPr>
                <w:szCs w:val="28"/>
              </w:rPr>
              <w:t>1,27</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5</w:t>
            </w:r>
          </w:p>
        </w:tc>
        <w:tc>
          <w:tcPr>
            <w:tcW w:w="5670" w:type="dxa"/>
          </w:tcPr>
          <w:p w:rsidR="00F30745" w:rsidRPr="00AD690E" w:rsidRDefault="00F30745" w:rsidP="003416B4">
            <w:pPr>
              <w:pStyle w:val="a3"/>
              <w:jc w:val="center"/>
              <w:rPr>
                <w:szCs w:val="28"/>
              </w:rPr>
            </w:pPr>
            <w:r w:rsidRPr="00AD690E">
              <w:rPr>
                <w:szCs w:val="28"/>
              </w:rPr>
              <w:t>1,36</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6</w:t>
            </w:r>
          </w:p>
        </w:tc>
        <w:tc>
          <w:tcPr>
            <w:tcW w:w="5670" w:type="dxa"/>
          </w:tcPr>
          <w:p w:rsidR="00F30745" w:rsidRPr="00AD690E" w:rsidRDefault="00F30745" w:rsidP="003416B4">
            <w:pPr>
              <w:pStyle w:val="a3"/>
              <w:jc w:val="center"/>
              <w:rPr>
                <w:szCs w:val="28"/>
              </w:rPr>
            </w:pPr>
            <w:r w:rsidRPr="00AD690E">
              <w:rPr>
                <w:szCs w:val="28"/>
              </w:rPr>
              <w:t>1,45</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7</w:t>
            </w:r>
          </w:p>
        </w:tc>
        <w:tc>
          <w:tcPr>
            <w:tcW w:w="5670" w:type="dxa"/>
          </w:tcPr>
          <w:p w:rsidR="00F30745" w:rsidRPr="00AD690E" w:rsidRDefault="00F30745" w:rsidP="003416B4">
            <w:pPr>
              <w:pStyle w:val="a3"/>
              <w:jc w:val="center"/>
              <w:rPr>
                <w:szCs w:val="28"/>
              </w:rPr>
            </w:pPr>
            <w:r w:rsidRPr="00AD690E">
              <w:rPr>
                <w:szCs w:val="28"/>
              </w:rPr>
              <w:t>1,54</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8</w:t>
            </w:r>
          </w:p>
        </w:tc>
        <w:tc>
          <w:tcPr>
            <w:tcW w:w="5670" w:type="dxa"/>
          </w:tcPr>
          <w:p w:rsidR="00F30745" w:rsidRPr="00AD690E" w:rsidRDefault="00F30745" w:rsidP="003416B4">
            <w:pPr>
              <w:pStyle w:val="a3"/>
              <w:jc w:val="center"/>
              <w:rPr>
                <w:szCs w:val="28"/>
              </w:rPr>
            </w:pPr>
            <w:r w:rsidRPr="00AD690E">
              <w:rPr>
                <w:szCs w:val="28"/>
              </w:rPr>
              <w:t>1,64</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9</w:t>
            </w:r>
          </w:p>
        </w:tc>
        <w:tc>
          <w:tcPr>
            <w:tcW w:w="5670" w:type="dxa"/>
          </w:tcPr>
          <w:p w:rsidR="00F30745" w:rsidRPr="00AD690E" w:rsidRDefault="00F30745" w:rsidP="003416B4">
            <w:pPr>
              <w:pStyle w:val="a3"/>
              <w:jc w:val="center"/>
              <w:rPr>
                <w:szCs w:val="28"/>
              </w:rPr>
            </w:pPr>
            <w:r w:rsidRPr="00AD690E">
              <w:rPr>
                <w:szCs w:val="28"/>
              </w:rPr>
              <w:t>1,73</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10</w:t>
            </w:r>
          </w:p>
        </w:tc>
        <w:tc>
          <w:tcPr>
            <w:tcW w:w="5670" w:type="dxa"/>
          </w:tcPr>
          <w:p w:rsidR="00F30745" w:rsidRPr="00AD690E" w:rsidRDefault="00F30745" w:rsidP="003416B4">
            <w:pPr>
              <w:pStyle w:val="a3"/>
              <w:jc w:val="center"/>
              <w:rPr>
                <w:szCs w:val="28"/>
              </w:rPr>
            </w:pPr>
            <w:r w:rsidRPr="00AD690E">
              <w:rPr>
                <w:szCs w:val="28"/>
              </w:rPr>
              <w:t>1,82</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11</w:t>
            </w:r>
          </w:p>
        </w:tc>
        <w:tc>
          <w:tcPr>
            <w:tcW w:w="5670" w:type="dxa"/>
          </w:tcPr>
          <w:p w:rsidR="00F30745" w:rsidRPr="00AD690E" w:rsidRDefault="00F30745" w:rsidP="003416B4">
            <w:pPr>
              <w:pStyle w:val="a3"/>
              <w:jc w:val="center"/>
              <w:rPr>
                <w:szCs w:val="28"/>
              </w:rPr>
            </w:pPr>
            <w:r w:rsidRPr="00AD690E">
              <w:rPr>
                <w:szCs w:val="28"/>
              </w:rPr>
              <w:t>1.97</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12</w:t>
            </w:r>
          </w:p>
        </w:tc>
        <w:tc>
          <w:tcPr>
            <w:tcW w:w="5670" w:type="dxa"/>
          </w:tcPr>
          <w:p w:rsidR="00F30745" w:rsidRPr="00AD690E" w:rsidRDefault="00F30745" w:rsidP="003416B4">
            <w:pPr>
              <w:pStyle w:val="a3"/>
              <w:jc w:val="center"/>
              <w:rPr>
                <w:szCs w:val="28"/>
              </w:rPr>
            </w:pPr>
            <w:r w:rsidRPr="00AD690E">
              <w:rPr>
                <w:szCs w:val="28"/>
              </w:rPr>
              <w:t>2,12</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13</w:t>
            </w:r>
          </w:p>
        </w:tc>
        <w:tc>
          <w:tcPr>
            <w:tcW w:w="5670" w:type="dxa"/>
          </w:tcPr>
          <w:p w:rsidR="00F30745" w:rsidRPr="00AD690E" w:rsidRDefault="00F30745" w:rsidP="003416B4">
            <w:pPr>
              <w:pStyle w:val="a3"/>
              <w:jc w:val="center"/>
              <w:rPr>
                <w:szCs w:val="28"/>
              </w:rPr>
            </w:pPr>
            <w:r w:rsidRPr="00AD690E">
              <w:rPr>
                <w:szCs w:val="28"/>
              </w:rPr>
              <w:t>2,27</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14</w:t>
            </w:r>
          </w:p>
        </w:tc>
        <w:tc>
          <w:tcPr>
            <w:tcW w:w="5670" w:type="dxa"/>
          </w:tcPr>
          <w:p w:rsidR="00F30745" w:rsidRPr="00AD690E" w:rsidRDefault="00F30745" w:rsidP="003416B4">
            <w:pPr>
              <w:pStyle w:val="a3"/>
              <w:jc w:val="center"/>
              <w:rPr>
                <w:szCs w:val="28"/>
              </w:rPr>
            </w:pPr>
            <w:r w:rsidRPr="00AD690E">
              <w:rPr>
                <w:szCs w:val="28"/>
              </w:rPr>
              <w:t>2,42</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15</w:t>
            </w:r>
          </w:p>
        </w:tc>
        <w:tc>
          <w:tcPr>
            <w:tcW w:w="5670" w:type="dxa"/>
          </w:tcPr>
          <w:p w:rsidR="00F30745" w:rsidRPr="00AD690E" w:rsidRDefault="00F30745" w:rsidP="003416B4">
            <w:pPr>
              <w:pStyle w:val="a3"/>
              <w:jc w:val="center"/>
              <w:rPr>
                <w:szCs w:val="28"/>
              </w:rPr>
            </w:pPr>
            <w:r w:rsidRPr="00AD690E">
              <w:rPr>
                <w:szCs w:val="28"/>
              </w:rPr>
              <w:t>2,58</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16</w:t>
            </w:r>
          </w:p>
        </w:tc>
        <w:tc>
          <w:tcPr>
            <w:tcW w:w="5670" w:type="dxa"/>
          </w:tcPr>
          <w:p w:rsidR="00F30745" w:rsidRPr="00AD690E" w:rsidRDefault="00F30745" w:rsidP="003416B4">
            <w:pPr>
              <w:pStyle w:val="a3"/>
              <w:jc w:val="center"/>
              <w:rPr>
                <w:szCs w:val="28"/>
              </w:rPr>
            </w:pPr>
            <w:r w:rsidRPr="00AD690E">
              <w:rPr>
                <w:szCs w:val="28"/>
              </w:rPr>
              <w:t>2,79</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17</w:t>
            </w:r>
          </w:p>
        </w:tc>
        <w:tc>
          <w:tcPr>
            <w:tcW w:w="5670" w:type="dxa"/>
          </w:tcPr>
          <w:p w:rsidR="00F30745" w:rsidRPr="00AD690E" w:rsidRDefault="00F30745" w:rsidP="003416B4">
            <w:pPr>
              <w:pStyle w:val="a3"/>
              <w:jc w:val="center"/>
              <w:rPr>
                <w:szCs w:val="28"/>
              </w:rPr>
            </w:pPr>
            <w:r w:rsidRPr="00AD690E">
              <w:rPr>
                <w:szCs w:val="28"/>
              </w:rPr>
              <w:t>3</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18</w:t>
            </w:r>
          </w:p>
        </w:tc>
        <w:tc>
          <w:tcPr>
            <w:tcW w:w="5670" w:type="dxa"/>
          </w:tcPr>
          <w:p w:rsidR="00F30745" w:rsidRPr="00AD690E" w:rsidRDefault="00F30745" w:rsidP="003416B4">
            <w:pPr>
              <w:pStyle w:val="a3"/>
              <w:jc w:val="center"/>
              <w:rPr>
                <w:szCs w:val="28"/>
              </w:rPr>
            </w:pPr>
            <w:r w:rsidRPr="00AD690E">
              <w:rPr>
                <w:szCs w:val="28"/>
              </w:rPr>
              <w:t>3,21</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19</w:t>
            </w:r>
          </w:p>
        </w:tc>
        <w:tc>
          <w:tcPr>
            <w:tcW w:w="5670" w:type="dxa"/>
          </w:tcPr>
          <w:p w:rsidR="00F30745" w:rsidRPr="00AD690E" w:rsidRDefault="00F30745" w:rsidP="003416B4">
            <w:pPr>
              <w:pStyle w:val="a3"/>
              <w:jc w:val="center"/>
              <w:rPr>
                <w:szCs w:val="28"/>
              </w:rPr>
            </w:pPr>
            <w:r w:rsidRPr="00AD690E">
              <w:rPr>
                <w:szCs w:val="28"/>
              </w:rPr>
              <w:t>3,42</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20</w:t>
            </w:r>
          </w:p>
        </w:tc>
        <w:tc>
          <w:tcPr>
            <w:tcW w:w="5670" w:type="dxa"/>
          </w:tcPr>
          <w:p w:rsidR="00F30745" w:rsidRPr="00AD690E" w:rsidRDefault="00F30745" w:rsidP="003416B4">
            <w:pPr>
              <w:pStyle w:val="a3"/>
              <w:jc w:val="center"/>
              <w:rPr>
                <w:szCs w:val="28"/>
              </w:rPr>
            </w:pPr>
            <w:r w:rsidRPr="00AD690E">
              <w:rPr>
                <w:szCs w:val="28"/>
              </w:rPr>
              <w:t>3,64</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21</w:t>
            </w:r>
          </w:p>
        </w:tc>
        <w:tc>
          <w:tcPr>
            <w:tcW w:w="5670" w:type="dxa"/>
          </w:tcPr>
          <w:p w:rsidR="00F30745" w:rsidRPr="00AD690E" w:rsidRDefault="00F30745" w:rsidP="003416B4">
            <w:pPr>
              <w:pStyle w:val="a3"/>
              <w:jc w:val="center"/>
              <w:rPr>
                <w:szCs w:val="28"/>
              </w:rPr>
            </w:pPr>
            <w:r w:rsidRPr="00AD690E">
              <w:rPr>
                <w:szCs w:val="28"/>
              </w:rPr>
              <w:t>3,85</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22</w:t>
            </w:r>
          </w:p>
        </w:tc>
        <w:tc>
          <w:tcPr>
            <w:tcW w:w="5670" w:type="dxa"/>
          </w:tcPr>
          <w:p w:rsidR="00F30745" w:rsidRPr="00AD690E" w:rsidRDefault="00F30745" w:rsidP="003416B4">
            <w:pPr>
              <w:pStyle w:val="a3"/>
              <w:jc w:val="center"/>
              <w:rPr>
                <w:szCs w:val="28"/>
              </w:rPr>
            </w:pPr>
            <w:r w:rsidRPr="00AD690E">
              <w:rPr>
                <w:szCs w:val="28"/>
              </w:rPr>
              <w:t>4,06</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23</w:t>
            </w:r>
          </w:p>
        </w:tc>
        <w:tc>
          <w:tcPr>
            <w:tcW w:w="5670" w:type="dxa"/>
          </w:tcPr>
          <w:p w:rsidR="00F30745" w:rsidRPr="00AD690E" w:rsidRDefault="00F30745" w:rsidP="003416B4">
            <w:pPr>
              <w:pStyle w:val="a3"/>
              <w:jc w:val="center"/>
              <w:rPr>
                <w:szCs w:val="28"/>
              </w:rPr>
            </w:pPr>
            <w:r w:rsidRPr="00AD690E">
              <w:rPr>
                <w:szCs w:val="28"/>
              </w:rPr>
              <w:t>4,27</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24</w:t>
            </w:r>
          </w:p>
        </w:tc>
        <w:tc>
          <w:tcPr>
            <w:tcW w:w="5670" w:type="dxa"/>
          </w:tcPr>
          <w:p w:rsidR="00F30745" w:rsidRPr="00AD690E" w:rsidRDefault="00F30745" w:rsidP="003416B4">
            <w:pPr>
              <w:pStyle w:val="a3"/>
              <w:jc w:val="center"/>
              <w:rPr>
                <w:szCs w:val="28"/>
              </w:rPr>
            </w:pPr>
            <w:r w:rsidRPr="00AD690E">
              <w:rPr>
                <w:szCs w:val="28"/>
              </w:rPr>
              <w:t>4,36</w:t>
            </w:r>
          </w:p>
        </w:tc>
      </w:tr>
      <w:tr w:rsidR="00F30745" w:rsidRPr="00AD690E" w:rsidTr="003416B4">
        <w:tc>
          <w:tcPr>
            <w:tcW w:w="3936" w:type="dxa"/>
          </w:tcPr>
          <w:p w:rsidR="00F30745" w:rsidRPr="00AD690E" w:rsidRDefault="00F30745" w:rsidP="003416B4">
            <w:pPr>
              <w:pStyle w:val="a3"/>
              <w:jc w:val="center"/>
              <w:rPr>
                <w:szCs w:val="28"/>
              </w:rPr>
            </w:pPr>
            <w:r w:rsidRPr="00AD690E">
              <w:rPr>
                <w:szCs w:val="28"/>
              </w:rPr>
              <w:t>25</w:t>
            </w:r>
          </w:p>
        </w:tc>
        <w:tc>
          <w:tcPr>
            <w:tcW w:w="5670" w:type="dxa"/>
          </w:tcPr>
          <w:p w:rsidR="00F30745" w:rsidRPr="00AD690E" w:rsidRDefault="00F30745" w:rsidP="003416B4">
            <w:pPr>
              <w:pStyle w:val="a3"/>
              <w:jc w:val="center"/>
              <w:rPr>
                <w:szCs w:val="28"/>
              </w:rPr>
            </w:pPr>
            <w:r w:rsidRPr="00AD690E">
              <w:rPr>
                <w:szCs w:val="28"/>
              </w:rPr>
              <w:t>4,51</w:t>
            </w:r>
          </w:p>
        </w:tc>
      </w:tr>
    </w:tbl>
    <w:p w:rsidR="00F30745" w:rsidRPr="00253F1B" w:rsidRDefault="00F30745" w:rsidP="00F30745">
      <w:pPr>
        <w:pStyle w:val="a3"/>
        <w:ind w:left="-180"/>
        <w:outlineLvl w:val="0"/>
        <w:rPr>
          <w:b/>
          <w:sz w:val="26"/>
          <w:szCs w:val="26"/>
        </w:rPr>
      </w:pPr>
      <w:r w:rsidRPr="00AD690E">
        <w:rPr>
          <w:b/>
          <w:szCs w:val="28"/>
        </w:rPr>
        <w:t xml:space="preserve">   </w:t>
      </w:r>
      <w:r w:rsidRPr="00253F1B">
        <w:rPr>
          <w:b/>
          <w:sz w:val="26"/>
          <w:szCs w:val="26"/>
        </w:rPr>
        <w:t>Начальник фінансово-економічного департаменту</w:t>
      </w:r>
    </w:p>
    <w:p w:rsidR="00F30745" w:rsidRPr="00253F1B" w:rsidRDefault="00F30745" w:rsidP="00F30745">
      <w:pPr>
        <w:pStyle w:val="a3"/>
        <w:outlineLvl w:val="0"/>
        <w:rPr>
          <w:b/>
          <w:sz w:val="26"/>
          <w:szCs w:val="26"/>
        </w:rPr>
      </w:pPr>
      <w:r w:rsidRPr="00253F1B">
        <w:rPr>
          <w:b/>
          <w:sz w:val="26"/>
          <w:szCs w:val="26"/>
        </w:rPr>
        <w:t>Адміністрації Державної  прикордонної служби України</w:t>
      </w:r>
    </w:p>
    <w:p w:rsidR="00F30745" w:rsidRPr="00253F1B" w:rsidRDefault="00F30745" w:rsidP="00F30745">
      <w:pPr>
        <w:pStyle w:val="a3"/>
        <w:rPr>
          <w:b/>
          <w:sz w:val="26"/>
          <w:szCs w:val="26"/>
        </w:rPr>
      </w:pPr>
      <w:r w:rsidRPr="00253F1B">
        <w:rPr>
          <w:b/>
          <w:sz w:val="26"/>
          <w:szCs w:val="26"/>
        </w:rPr>
        <w:t xml:space="preserve">полковник                                                                                              О.В. Орел                                   </w:t>
      </w:r>
    </w:p>
    <w:p w:rsidR="00F30745" w:rsidRPr="00AD690E" w:rsidRDefault="00F30745" w:rsidP="00F30745">
      <w:pPr>
        <w:pStyle w:val="a3"/>
        <w:rPr>
          <w:szCs w:val="28"/>
        </w:rPr>
      </w:pPr>
      <w:r w:rsidRPr="00AD690E">
        <w:rPr>
          <w:szCs w:val="28"/>
        </w:rPr>
        <w:t xml:space="preserve">«_____» ______________2017 року                       </w:t>
      </w:r>
    </w:p>
    <w:p w:rsidR="00F30745" w:rsidRDefault="00F30745" w:rsidP="00F30745">
      <w:pPr>
        <w:pStyle w:val="a3"/>
        <w:ind w:left="6840"/>
        <w:outlineLvl w:val="0"/>
        <w:rPr>
          <w:b/>
          <w:sz w:val="27"/>
          <w:szCs w:val="27"/>
        </w:rPr>
      </w:pPr>
    </w:p>
    <w:p w:rsidR="00F30745" w:rsidRDefault="00F30745" w:rsidP="00F30745">
      <w:pPr>
        <w:pStyle w:val="a3"/>
        <w:ind w:left="6840"/>
        <w:outlineLvl w:val="0"/>
        <w:rPr>
          <w:b/>
          <w:sz w:val="27"/>
          <w:szCs w:val="27"/>
        </w:rPr>
      </w:pPr>
    </w:p>
    <w:p w:rsidR="00F30745" w:rsidRDefault="00F30745" w:rsidP="00F30745">
      <w:pPr>
        <w:pStyle w:val="a3"/>
        <w:ind w:left="6840"/>
        <w:outlineLvl w:val="0"/>
        <w:rPr>
          <w:b/>
          <w:sz w:val="27"/>
          <w:szCs w:val="27"/>
        </w:rPr>
      </w:pPr>
    </w:p>
    <w:p w:rsidR="00F30745" w:rsidRDefault="00F30745" w:rsidP="00F30745">
      <w:pPr>
        <w:pStyle w:val="a3"/>
        <w:ind w:left="6840"/>
        <w:outlineLvl w:val="0"/>
        <w:rPr>
          <w:b/>
          <w:sz w:val="27"/>
          <w:szCs w:val="27"/>
        </w:rPr>
      </w:pPr>
    </w:p>
    <w:p w:rsidR="00F30745" w:rsidRPr="00605CA1" w:rsidRDefault="00F30745" w:rsidP="00F30745">
      <w:pPr>
        <w:pStyle w:val="a3"/>
        <w:ind w:left="6840"/>
        <w:outlineLvl w:val="0"/>
        <w:rPr>
          <w:b/>
          <w:sz w:val="27"/>
          <w:szCs w:val="27"/>
        </w:rPr>
      </w:pPr>
      <w:r w:rsidRPr="00605CA1">
        <w:rPr>
          <w:b/>
          <w:sz w:val="27"/>
          <w:szCs w:val="27"/>
        </w:rPr>
        <w:lastRenderedPageBreak/>
        <w:t>Додаток 3</w:t>
      </w:r>
    </w:p>
    <w:p w:rsidR="00F30745" w:rsidRPr="00605CA1" w:rsidRDefault="00F30745" w:rsidP="00F30745">
      <w:pPr>
        <w:pStyle w:val="a3"/>
        <w:ind w:left="4320"/>
        <w:rPr>
          <w:b/>
          <w:sz w:val="27"/>
          <w:szCs w:val="27"/>
        </w:rPr>
      </w:pPr>
      <w:r w:rsidRPr="00605CA1">
        <w:rPr>
          <w:b/>
          <w:sz w:val="27"/>
          <w:szCs w:val="27"/>
        </w:rPr>
        <w:t>до п.3.2</w:t>
      </w:r>
      <w:r>
        <w:rPr>
          <w:b/>
          <w:sz w:val="27"/>
          <w:szCs w:val="27"/>
        </w:rPr>
        <w:t>.2</w:t>
      </w:r>
      <w:r w:rsidRPr="00605CA1">
        <w:rPr>
          <w:b/>
          <w:sz w:val="27"/>
          <w:szCs w:val="27"/>
        </w:rPr>
        <w:t>. Галузевої угоди між керівництвом Державної прикордонної служби України та Профспілкою працівників державних установ України</w:t>
      </w:r>
    </w:p>
    <w:p w:rsidR="00F30745" w:rsidRPr="00605CA1" w:rsidRDefault="00F30745" w:rsidP="00F30745">
      <w:pPr>
        <w:ind w:firstLine="180"/>
        <w:jc w:val="center"/>
        <w:rPr>
          <w:b/>
          <w:bCs/>
          <w:color w:val="000000"/>
          <w:sz w:val="27"/>
          <w:szCs w:val="27"/>
          <w:shd w:val="clear" w:color="auto" w:fill="FFFFFF"/>
        </w:rPr>
      </w:pPr>
    </w:p>
    <w:p w:rsidR="00F30745" w:rsidRPr="00605CA1" w:rsidRDefault="00F30745" w:rsidP="00F30745">
      <w:pPr>
        <w:ind w:firstLine="180"/>
        <w:jc w:val="center"/>
        <w:outlineLvl w:val="0"/>
        <w:rPr>
          <w:b/>
          <w:bCs/>
          <w:color w:val="000000"/>
          <w:sz w:val="27"/>
          <w:szCs w:val="27"/>
          <w:shd w:val="clear" w:color="auto" w:fill="FFFFFF"/>
        </w:rPr>
      </w:pPr>
      <w:r w:rsidRPr="00605CA1">
        <w:rPr>
          <w:b/>
          <w:bCs/>
          <w:color w:val="000000"/>
          <w:sz w:val="27"/>
          <w:szCs w:val="27"/>
          <w:shd w:val="clear" w:color="auto" w:fill="FFFFFF"/>
        </w:rPr>
        <w:t>ОРІЄНТОВНИЙ ПЕРЕЛІК</w:t>
      </w:r>
    </w:p>
    <w:p w:rsidR="00F30745" w:rsidRPr="00003C5C" w:rsidRDefault="00F30745" w:rsidP="00F30745">
      <w:pPr>
        <w:ind w:firstLine="180"/>
        <w:jc w:val="both"/>
        <w:rPr>
          <w:color w:val="FF0000"/>
          <w:sz w:val="27"/>
          <w:szCs w:val="27"/>
        </w:rPr>
      </w:pPr>
      <w:r w:rsidRPr="00605CA1">
        <w:rPr>
          <w:b/>
          <w:bCs/>
          <w:color w:val="000000"/>
          <w:sz w:val="27"/>
          <w:szCs w:val="27"/>
          <w:shd w:val="clear" w:color="auto" w:fill="FFFFFF"/>
        </w:rPr>
        <w:t xml:space="preserve">робіт, професій і посад, за якими працівникам Держприкордонслужби </w:t>
      </w:r>
      <w:r w:rsidRPr="00605CA1">
        <w:rPr>
          <w:b/>
          <w:sz w:val="27"/>
          <w:szCs w:val="27"/>
        </w:rPr>
        <w:t>може надаватися</w:t>
      </w:r>
      <w:r w:rsidRPr="00605CA1">
        <w:rPr>
          <w:b/>
          <w:color w:val="FF6600"/>
          <w:sz w:val="27"/>
          <w:szCs w:val="27"/>
        </w:rPr>
        <w:t xml:space="preserve"> </w:t>
      </w:r>
      <w:r w:rsidRPr="00605CA1">
        <w:rPr>
          <w:b/>
          <w:sz w:val="27"/>
          <w:szCs w:val="27"/>
        </w:rPr>
        <w:t>додаткова оплачувана відпустка за особливий характер праці (ненормований робочий день)</w:t>
      </w:r>
      <w:r>
        <w:rPr>
          <w:b/>
          <w:sz w:val="27"/>
          <w:szCs w:val="27"/>
        </w:rPr>
        <w:t xml:space="preserve"> </w:t>
      </w:r>
    </w:p>
    <w:p w:rsidR="00F30745" w:rsidRPr="00605CA1" w:rsidRDefault="00F30745" w:rsidP="00F30745">
      <w:pPr>
        <w:ind w:firstLine="720"/>
        <w:jc w:val="both"/>
        <w:rPr>
          <w:color w:val="FF6600"/>
          <w:sz w:val="27"/>
          <w:szCs w:val="27"/>
          <w:shd w:val="clear" w:color="auto" w:fill="FFFFFF"/>
        </w:rPr>
      </w:pP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1. Керівники всіх найменувань: департаментів, управлінь, відділів, відділень, груп,</w:t>
      </w:r>
      <w:r>
        <w:rPr>
          <w:color w:val="000000"/>
          <w:sz w:val="27"/>
          <w:szCs w:val="27"/>
          <w:shd w:val="clear" w:color="auto" w:fill="FFFFFF"/>
        </w:rPr>
        <w:t xml:space="preserve"> служб,</w:t>
      </w:r>
      <w:r w:rsidRPr="00605CA1">
        <w:rPr>
          <w:color w:val="000000"/>
          <w:sz w:val="27"/>
          <w:szCs w:val="27"/>
          <w:shd w:val="clear" w:color="auto" w:fill="FFFFFF"/>
        </w:rPr>
        <w:t xml:space="preserve"> частин, госпіталів, колективів </w:t>
      </w:r>
      <w:r>
        <w:rPr>
          <w:color w:val="000000"/>
          <w:sz w:val="27"/>
          <w:szCs w:val="27"/>
          <w:shd w:val="clear" w:color="auto" w:fill="FFFFFF"/>
        </w:rPr>
        <w:t>у</w:t>
      </w:r>
      <w:r w:rsidRPr="00605CA1">
        <w:rPr>
          <w:color w:val="000000"/>
          <w:sz w:val="27"/>
          <w:szCs w:val="27"/>
          <w:shd w:val="clear" w:color="auto" w:fill="FFFFFF"/>
        </w:rPr>
        <w:t>сіх найменувань (хор, оркестр, гурт</w:t>
      </w:r>
      <w:r>
        <w:rPr>
          <w:color w:val="000000"/>
          <w:sz w:val="27"/>
          <w:szCs w:val="27"/>
          <w:shd w:val="clear" w:color="auto" w:fill="FFFFFF"/>
        </w:rPr>
        <w:t>о</w:t>
      </w:r>
      <w:r w:rsidRPr="00605CA1">
        <w:rPr>
          <w:color w:val="000000"/>
          <w:sz w:val="27"/>
          <w:szCs w:val="27"/>
          <w:shd w:val="clear" w:color="auto" w:fill="FFFFFF"/>
        </w:rPr>
        <w:t>к, секції, студі</w:t>
      </w:r>
      <w:r>
        <w:rPr>
          <w:color w:val="000000"/>
          <w:sz w:val="27"/>
          <w:szCs w:val="27"/>
          <w:shd w:val="clear" w:color="auto" w:fill="FFFFFF"/>
        </w:rPr>
        <w:t>я,студія</w:t>
      </w:r>
      <w:r w:rsidRPr="00605CA1">
        <w:rPr>
          <w:color w:val="000000"/>
          <w:sz w:val="27"/>
          <w:szCs w:val="27"/>
          <w:shd w:val="clear" w:color="auto" w:fill="FFFFFF"/>
        </w:rPr>
        <w:t xml:space="preserve">  та інші форми роботи) і їх заступники.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2. Головні (провідні) інженери, інженери всіх найменувань і спеціальностей, технологи, конструктори, геодезисти, гідрогеологи, гідрологи, метрологи, маркшейдери, енергетики.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3. Директори (керівники): наукових  установ, організацій, інститутів, центрів, санаторіїв, філіалів.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4. Наукові співробітники всіх категорій, викладачі всіх найменувань та категорій, екскурсоводи, хранителі фондів учбових закладів,науково-дослідних інститутів, установ, організацій, музеїв, клубів; вчителі всіх спеціальностей та категорій, вчителі без категорій, викладачі, вихователі, педагоги-організатори, вожаті всіх найменувань.</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5. Командири всіх найменувань повітряних та морських суден, інженери-інструктори всіх найменувань і категорій, бортові провідники, працівники, безпосередньо зайняті на борту  повітряних суден, штурман</w:t>
      </w:r>
      <w:r>
        <w:rPr>
          <w:color w:val="000000"/>
          <w:sz w:val="27"/>
          <w:szCs w:val="27"/>
          <w:shd w:val="clear" w:color="auto" w:fill="FFFFFF"/>
        </w:rPr>
        <w:t>и</w:t>
      </w:r>
      <w:r w:rsidRPr="00605CA1">
        <w:rPr>
          <w:color w:val="000000"/>
          <w:sz w:val="27"/>
          <w:szCs w:val="27"/>
          <w:shd w:val="clear" w:color="auto" w:fill="FFFFFF"/>
        </w:rPr>
        <w:t xml:space="preserve">  всіх найменувань, інструктори-льотчики, інструктори-парашутисти, парашутисти, укладальники парашутів, пілоти всіх найменувань і категорій.</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6. Ректор, професора, доценти, вчені секретарі, наукові співробітники всіх найменувань, працівники, які проводять наукові і науково-технічні розробки, стажисти дослідники, лектори.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7. Завідувачі (керуючі) всіх найменувань та категорій: науково-дослідних установ, груп, докторантури, аспірантури, ординатури, інтернатури, підготовчих відділень, кафедр, організацій, кабінетів, частин, психолого-медико-педагогічної консультації, навчально-виробничої, (навчальної) майстерні, навчальної лабораторії всіх рівнів, художньо-постановочної та музичної частини, навчально-консультаційного пункту, бюро, секторів, складів, груп, господарств всіх категорій аптек, архівів, архівосховищ, клубів, бібліотек, музеїв, кінозалів, костюмерної, художньої частини, гуртожитків, канцелярій, кабінетів навчальних, клубів, курсів, камер схову, друкарень, установок, хлібопекарень, лабораторій, складів, студій, машинописних, копіювально-розмножувальних та креслярсько-копіювальних бюро, редакцій, лазень, комбінатів побутового обслуговування, перукарень, фільмотеки  тощо.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8. Начальники: відділів, відділень, груп, змін, баз, частин, </w:t>
      </w:r>
      <w:r>
        <w:rPr>
          <w:color w:val="000000"/>
          <w:sz w:val="27"/>
          <w:szCs w:val="27"/>
          <w:shd w:val="clear" w:color="auto" w:fill="FFFFFF"/>
        </w:rPr>
        <w:t>воєнізованої охорони</w:t>
      </w:r>
      <w:r w:rsidRPr="00605CA1">
        <w:rPr>
          <w:color w:val="000000"/>
          <w:sz w:val="27"/>
          <w:szCs w:val="27"/>
          <w:shd w:val="clear" w:color="auto" w:fill="FFFFFF"/>
        </w:rPr>
        <w:t xml:space="preserve"> та пожежної безпеки, служб, складів, сховищ, цехів, станцій, навчально-</w:t>
      </w:r>
      <w:r w:rsidRPr="00605CA1">
        <w:rPr>
          <w:color w:val="000000"/>
          <w:sz w:val="27"/>
          <w:szCs w:val="27"/>
          <w:shd w:val="clear" w:color="auto" w:fill="FFFFFF"/>
        </w:rPr>
        <w:lastRenderedPageBreak/>
        <w:t xml:space="preserve">дослідних станцій, секторів, лабораторій, гаражів, майстерень, проектних кабінетів, бюро перепусток, груп та інших структурних підрозділів,  помічники начальників </w:t>
      </w:r>
      <w:r>
        <w:rPr>
          <w:color w:val="000000"/>
          <w:sz w:val="27"/>
          <w:szCs w:val="27"/>
          <w:shd w:val="clear" w:color="auto" w:fill="FFFFFF"/>
        </w:rPr>
        <w:t>у</w:t>
      </w:r>
      <w:r w:rsidRPr="00605CA1">
        <w:rPr>
          <w:color w:val="000000"/>
          <w:sz w:val="27"/>
          <w:szCs w:val="27"/>
          <w:shd w:val="clear" w:color="auto" w:fill="FFFFFF"/>
        </w:rPr>
        <w:t>сіх категорій, диспетчера.</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9. Лікарі всіх найменувань і категорій та без категорій, фельдшери та середній і молодший медичний персонал </w:t>
      </w:r>
      <w:r>
        <w:rPr>
          <w:color w:val="000000"/>
          <w:sz w:val="27"/>
          <w:szCs w:val="27"/>
          <w:shd w:val="clear" w:color="auto" w:fill="FFFFFF"/>
        </w:rPr>
        <w:t>у</w:t>
      </w:r>
      <w:r w:rsidRPr="00605CA1">
        <w:rPr>
          <w:color w:val="000000"/>
          <w:sz w:val="27"/>
          <w:szCs w:val="27"/>
          <w:shd w:val="clear" w:color="auto" w:fill="FFFFFF"/>
        </w:rPr>
        <w:t>сіх найменувань і категорій, фахівці з фізичної реабілітації, фахівці з радіаційної та хімічної безпеки, реєстратори медичні, акушери.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10. Головні  бухгалтери, їх заступники, економісти всіх найменувань і категорій, старші бухгалтери на правах головних бухгалтерів, бухгалтери всіх категорій і найменувань, касири всіх найменувань і категорій, статисти.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11. Фахівці всіх категорій і найменувань.</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12. Психологи всіх  найменувань та категорій.</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13. Юрисконсульти всіх найменувань і категорій.</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14. Фармацевти всіх найменувань і категорій та без категорій.</w:t>
      </w:r>
    </w:p>
    <w:p w:rsidR="00F30745" w:rsidRPr="00605CA1" w:rsidRDefault="00F30745" w:rsidP="00F30745">
      <w:pPr>
        <w:ind w:firstLine="567"/>
        <w:jc w:val="both"/>
        <w:rPr>
          <w:color w:val="000000"/>
          <w:sz w:val="27"/>
          <w:szCs w:val="27"/>
        </w:rPr>
      </w:pPr>
      <w:r w:rsidRPr="00605CA1">
        <w:rPr>
          <w:color w:val="000000"/>
          <w:sz w:val="27"/>
          <w:szCs w:val="27"/>
        </w:rPr>
        <w:t xml:space="preserve">15. Начальники ветеринарної медицини, лікарі, фельдшери і лаборанти всіх найменувань і категорій та препаратори ветеринарної медицини, санітари та працівники ветеринарної медицини,  кінологи.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16.  Диспетчери, консультанти всіх найменувань.</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17. Капітани, боцмани, старшини-мотористи (капітани-механіки) патрульно-сторожового катера, старші механіки, механіки всіх спеціальностей, шкіпери кораблів і катерів спеціального призначення морської охорони, суден забезпечення.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18. Керівники  ансамблю, культорганізатори, концертмейстери всіх найменувань, режисери всіх найменувань, художні керівники, балетмейстери всіх найменувань, хореографи, танцівники, хормейстери всіх найменувань, диригенти всіх найменувань і категорій, акомпаніатори, репетитори  всіх найменувань, звукорежисери всіх категорій і найменувань, звукооператори всіх категорій і найменувань, художник-постановник.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19.  Артисти всіх  найменувань і категорій.</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20. Старші інструктори, інструктори всіх найменувань, інспектори всіх найменувань, ревізори–аудитори, ревізори, методисти всіх найменувань та категорій.</w:t>
      </w:r>
    </w:p>
    <w:p w:rsidR="00F30745" w:rsidRPr="00605CA1" w:rsidRDefault="00F30745" w:rsidP="00F30745">
      <w:pPr>
        <w:ind w:firstLine="567"/>
        <w:jc w:val="both"/>
        <w:rPr>
          <w:color w:val="000000"/>
          <w:sz w:val="27"/>
          <w:szCs w:val="27"/>
        </w:rPr>
      </w:pPr>
      <w:r w:rsidRPr="00605CA1">
        <w:rPr>
          <w:color w:val="000000"/>
          <w:sz w:val="27"/>
          <w:szCs w:val="27"/>
        </w:rPr>
        <w:t xml:space="preserve">21. Спортсмени-інструктори всіх найменувань і категорії, тренери всіх найменувань.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22. Адміністратори всіх найменувань, кастелянки, коменданти, техніки-доглядачі, паспортисти.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23. Майстри всіх найменувань, механіки дільниць (підрозділів), електромеханіки всіх категорій.</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24. Методисти всіх найменувань, категорій і рівнів.</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25. Техніки всіх спеціальностей, категорій і найменувань.</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26. Доглядачі всіх найменувань, освітлювачі.</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27. Помічники всіх найменувань і категорій.</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28. Механіки всіх найменувань та категорій,  енергетики.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29. Експедитори, комірники, копіювальники,  рахівники,  товарознавці.</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30. Літредактори, редактори, старші коректори, коректори всіх найменувань, художники всіх спеціальностей і найменувань, фотографи, кінооператори, художні </w:t>
      </w:r>
      <w:r w:rsidRPr="00605CA1">
        <w:rPr>
          <w:color w:val="000000"/>
          <w:sz w:val="27"/>
          <w:szCs w:val="27"/>
          <w:shd w:val="clear" w:color="auto" w:fill="FFFFFF"/>
        </w:rPr>
        <w:lastRenderedPageBreak/>
        <w:t>оформл</w:t>
      </w:r>
      <w:r>
        <w:rPr>
          <w:color w:val="000000"/>
          <w:sz w:val="27"/>
          <w:szCs w:val="27"/>
          <w:shd w:val="clear" w:color="auto" w:fill="FFFFFF"/>
        </w:rPr>
        <w:t>ювачі</w:t>
      </w:r>
      <w:r w:rsidRPr="00605CA1">
        <w:rPr>
          <w:color w:val="000000"/>
          <w:sz w:val="27"/>
          <w:szCs w:val="27"/>
          <w:shd w:val="clear" w:color="auto" w:fill="FFFFFF"/>
        </w:rPr>
        <w:t>, ретушери, друкарки всіх категорій, калькулятори, кіномеханіки всіх категорій, контролери всіх найменувань, фільмоперевіряльники.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rPr>
        <w:t>31. П</w:t>
      </w:r>
      <w:r w:rsidRPr="00605CA1">
        <w:rPr>
          <w:color w:val="000000"/>
          <w:sz w:val="27"/>
          <w:szCs w:val="27"/>
          <w:shd w:val="clear" w:color="auto" w:fill="FFFFFF"/>
        </w:rPr>
        <w:t>ро</w:t>
      </w:r>
      <w:r>
        <w:rPr>
          <w:color w:val="000000"/>
          <w:sz w:val="27"/>
          <w:szCs w:val="27"/>
          <w:shd w:val="clear" w:color="auto" w:fill="FFFFFF"/>
        </w:rPr>
        <w:t>в</w:t>
      </w:r>
      <w:r w:rsidRPr="00605CA1">
        <w:rPr>
          <w:color w:val="000000"/>
          <w:sz w:val="27"/>
          <w:szCs w:val="27"/>
          <w:shd w:val="clear" w:color="auto" w:fill="FFFFFF"/>
        </w:rPr>
        <w:t>ізори всіх найменувань і категорій та без категорій, кінолог – провізор, дезінфектори всіх найменувань.</w:t>
      </w:r>
    </w:p>
    <w:p w:rsidR="00F30745" w:rsidRPr="00605CA1" w:rsidRDefault="00F30745" w:rsidP="00F30745">
      <w:pPr>
        <w:ind w:firstLine="567"/>
        <w:jc w:val="both"/>
        <w:rPr>
          <w:color w:val="000000"/>
          <w:sz w:val="27"/>
          <w:szCs w:val="27"/>
        </w:rPr>
      </w:pPr>
      <w:r w:rsidRPr="00605CA1">
        <w:rPr>
          <w:color w:val="000000"/>
          <w:sz w:val="27"/>
          <w:szCs w:val="27"/>
        </w:rPr>
        <w:t xml:space="preserve">32. Радіотелеграфісти, телефоністи всіх найменувань і категорій, механіки всіх найменувань, електромеханіки всіх найменувань, електромонтери всіх найменувань, зварники та електрогазозварники всіх найменувань, радіооператори.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33. Секретарі всіх найменувань, прес-секретарі всіх найменувань,секретарі-стенографістки, стенографістки.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34. Архіваріуси, архівісти всіх найменувань і категорій та без категорій, діловоди всіх найменувань і категорій, паспортисти, оператори обчислювальних машин, копіювальних та розмножувальних машин при одержанні копій та паперів, зберігачі фондів всіх найменувань і категорій, </w:t>
      </w:r>
      <w:r w:rsidRPr="00605CA1">
        <w:rPr>
          <w:color w:val="000000"/>
          <w:sz w:val="27"/>
          <w:szCs w:val="27"/>
        </w:rPr>
        <w:t>відливальники друкарень, креслярі,</w:t>
      </w:r>
      <w:r w:rsidRPr="00605CA1">
        <w:rPr>
          <w:color w:val="000000"/>
          <w:sz w:val="27"/>
          <w:szCs w:val="27"/>
          <w:shd w:val="clear" w:color="auto" w:fill="FFFFFF"/>
        </w:rPr>
        <w:t xml:space="preserve"> працівники ПЕОМ, </w:t>
      </w:r>
      <w:r w:rsidRPr="00605CA1">
        <w:rPr>
          <w:color w:val="000000"/>
          <w:sz w:val="27"/>
          <w:szCs w:val="27"/>
        </w:rPr>
        <w:t xml:space="preserve">верстатники, палітурники, налагоджувальники поліграфічного устаткування, </w:t>
      </w:r>
      <w:r w:rsidRPr="00605CA1">
        <w:rPr>
          <w:color w:val="000000"/>
          <w:sz w:val="27"/>
          <w:szCs w:val="27"/>
          <w:shd w:val="clear" w:color="auto" w:fill="FFFFFF"/>
        </w:rPr>
        <w:t>креслярі – конструктори, креслярі.</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35. Старші бібліотекарі, бібліотекарі, бібліографи, екскурсоводи.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 xml:space="preserve">36. Водії легкових, вантажних і спеціальних автомобілів </w:t>
      </w:r>
      <w:r>
        <w:rPr>
          <w:color w:val="000000"/>
          <w:sz w:val="27"/>
          <w:szCs w:val="27"/>
          <w:shd w:val="clear" w:color="auto" w:fill="FFFFFF"/>
        </w:rPr>
        <w:t>у</w:t>
      </w:r>
      <w:r w:rsidRPr="00605CA1">
        <w:rPr>
          <w:color w:val="000000"/>
          <w:sz w:val="27"/>
          <w:szCs w:val="27"/>
          <w:shd w:val="clear" w:color="auto" w:fill="FFFFFF"/>
        </w:rPr>
        <w:t>сіх найменувань і категорій.</w:t>
      </w:r>
    </w:p>
    <w:p w:rsidR="00F30745" w:rsidRPr="00605CA1" w:rsidRDefault="00F30745" w:rsidP="00F30745">
      <w:pPr>
        <w:ind w:firstLine="567"/>
        <w:jc w:val="both"/>
        <w:rPr>
          <w:color w:val="000000"/>
          <w:sz w:val="27"/>
          <w:szCs w:val="27"/>
        </w:rPr>
      </w:pPr>
      <w:r w:rsidRPr="00605CA1">
        <w:rPr>
          <w:color w:val="000000"/>
          <w:sz w:val="27"/>
          <w:szCs w:val="27"/>
        </w:rPr>
        <w:t xml:space="preserve">37. Машиністи всіх найменувань, кочегари всіх найменувань і категорій, оператори всіх категорій, електрики, слюсарі всіх категорій, зварювальники, апаратники всіх найменувань, закрійники, бульдозеристи, трактористи, акумуляторники.  </w:t>
      </w:r>
    </w:p>
    <w:p w:rsidR="00F30745" w:rsidRPr="00605CA1" w:rsidRDefault="00F30745" w:rsidP="00F30745">
      <w:pPr>
        <w:ind w:firstLine="567"/>
        <w:jc w:val="both"/>
        <w:rPr>
          <w:color w:val="000000"/>
          <w:sz w:val="27"/>
          <w:szCs w:val="27"/>
        </w:rPr>
      </w:pPr>
      <w:r w:rsidRPr="00605CA1">
        <w:rPr>
          <w:color w:val="000000"/>
          <w:sz w:val="27"/>
          <w:szCs w:val="27"/>
        </w:rPr>
        <w:t xml:space="preserve">38. Кухарі всіх найменувань і категорій, пекарі, посудомийники, кухонні працівники, офіціанти. </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rPr>
        <w:t xml:space="preserve">39. </w:t>
      </w:r>
      <w:r w:rsidRPr="00605CA1">
        <w:rPr>
          <w:color w:val="000000"/>
          <w:sz w:val="27"/>
          <w:szCs w:val="27"/>
          <w:shd w:val="clear" w:color="auto" w:fill="FFFFFF"/>
        </w:rPr>
        <w:t>Комірники, кравці, закрійники, гардеробники.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40. Стрільці всіх найменувань та категорій (класів), охоронники, працівники воєнізованої охорони.</w:t>
      </w:r>
    </w:p>
    <w:p w:rsidR="00F30745" w:rsidRPr="00605CA1" w:rsidRDefault="00F30745" w:rsidP="00F30745">
      <w:pPr>
        <w:ind w:firstLine="567"/>
        <w:jc w:val="both"/>
        <w:rPr>
          <w:color w:val="000000"/>
          <w:sz w:val="27"/>
          <w:szCs w:val="27"/>
          <w:shd w:val="clear" w:color="auto" w:fill="FFFFFF"/>
        </w:rPr>
      </w:pPr>
      <w:r w:rsidRPr="00605CA1">
        <w:rPr>
          <w:color w:val="000000"/>
          <w:sz w:val="27"/>
          <w:szCs w:val="27"/>
          <w:shd w:val="clear" w:color="auto" w:fill="FFFFFF"/>
        </w:rPr>
        <w:t>41. Чергові всіх найменувань і категорій, контролери.</w:t>
      </w:r>
    </w:p>
    <w:p w:rsidR="00F30745" w:rsidRPr="00605CA1" w:rsidRDefault="00F30745" w:rsidP="00F30745">
      <w:pPr>
        <w:ind w:firstLine="567"/>
        <w:jc w:val="both"/>
        <w:rPr>
          <w:color w:val="000000"/>
          <w:sz w:val="27"/>
          <w:szCs w:val="27"/>
        </w:rPr>
      </w:pPr>
      <w:r w:rsidRPr="00605CA1">
        <w:rPr>
          <w:color w:val="000000"/>
          <w:sz w:val="27"/>
          <w:szCs w:val="27"/>
        </w:rPr>
        <w:t xml:space="preserve">42. Працівники сфери побуту (віджимач білизни, комплектувальник білизни, прасувальник, складач ручним способом, по ремонту та обслуговування  каналізаційних систем).  </w:t>
      </w:r>
    </w:p>
    <w:p w:rsidR="00F30745" w:rsidRPr="00605CA1" w:rsidRDefault="00F30745" w:rsidP="00F30745">
      <w:pPr>
        <w:ind w:firstLine="567"/>
        <w:jc w:val="both"/>
        <w:rPr>
          <w:color w:val="000000"/>
          <w:sz w:val="27"/>
          <w:szCs w:val="27"/>
        </w:rPr>
      </w:pPr>
      <w:r w:rsidRPr="00605CA1">
        <w:rPr>
          <w:color w:val="000000"/>
          <w:sz w:val="27"/>
          <w:szCs w:val="27"/>
        </w:rPr>
        <w:t>43. Підсобні працівники, свинарі, тваринники, покрівельники.</w:t>
      </w:r>
    </w:p>
    <w:p w:rsidR="00F30745" w:rsidRPr="00605CA1" w:rsidRDefault="00F30745" w:rsidP="00F30745">
      <w:pPr>
        <w:ind w:firstLine="567"/>
        <w:jc w:val="both"/>
        <w:rPr>
          <w:color w:val="000000"/>
          <w:sz w:val="27"/>
          <w:szCs w:val="27"/>
        </w:rPr>
      </w:pPr>
      <w:r w:rsidRPr="00605CA1">
        <w:rPr>
          <w:color w:val="000000"/>
          <w:sz w:val="27"/>
          <w:szCs w:val="27"/>
        </w:rPr>
        <w:t>44. Робітники та виробники всіх найменувань і категорій, прибиральники та двірники всіх найменувань, муляри, фасувальники всіх найменувань, маляр</w:t>
      </w:r>
      <w:r>
        <w:rPr>
          <w:color w:val="000000"/>
          <w:sz w:val="27"/>
          <w:szCs w:val="27"/>
        </w:rPr>
        <w:t>і</w:t>
      </w:r>
      <w:r w:rsidRPr="00605CA1">
        <w:rPr>
          <w:color w:val="000000"/>
          <w:sz w:val="27"/>
          <w:szCs w:val="27"/>
        </w:rPr>
        <w:t xml:space="preserve">,  штукатури, столяри, теслярі, токарі, верстатники всіх найменувань.  </w:t>
      </w:r>
    </w:p>
    <w:p w:rsidR="00F30745" w:rsidRPr="006F2EE0" w:rsidRDefault="00F30745" w:rsidP="00F30745">
      <w:pPr>
        <w:ind w:firstLine="180"/>
        <w:jc w:val="both"/>
        <w:rPr>
          <w:sz w:val="27"/>
          <w:szCs w:val="27"/>
        </w:rPr>
      </w:pPr>
      <w:r w:rsidRPr="006F2EE0">
        <w:rPr>
          <w:sz w:val="27"/>
          <w:szCs w:val="27"/>
        </w:rPr>
        <w:t>45. Капелани (при працевлаштуванні на постійній основі та на повну ставку)</w:t>
      </w:r>
      <w:r>
        <w:rPr>
          <w:sz w:val="27"/>
          <w:szCs w:val="27"/>
        </w:rPr>
        <w:t>.</w:t>
      </w:r>
    </w:p>
    <w:p w:rsidR="00F30745" w:rsidRDefault="00F30745" w:rsidP="00F30745">
      <w:pPr>
        <w:ind w:firstLine="567"/>
        <w:jc w:val="both"/>
        <w:rPr>
          <w:b/>
          <w:color w:val="000000"/>
          <w:sz w:val="27"/>
          <w:szCs w:val="27"/>
          <w:shd w:val="clear" w:color="auto" w:fill="FFFFFF"/>
        </w:rPr>
      </w:pPr>
    </w:p>
    <w:p w:rsidR="00F30745" w:rsidRPr="00520DCE" w:rsidRDefault="00F30745" w:rsidP="00F30745">
      <w:pPr>
        <w:ind w:firstLine="567"/>
        <w:jc w:val="both"/>
        <w:rPr>
          <w:sz w:val="28"/>
          <w:szCs w:val="28"/>
        </w:rPr>
      </w:pPr>
      <w:r w:rsidRPr="00605CA1">
        <w:rPr>
          <w:b/>
          <w:color w:val="000000"/>
          <w:sz w:val="27"/>
          <w:szCs w:val="27"/>
          <w:shd w:val="clear" w:color="auto" w:fill="FFFFFF"/>
        </w:rPr>
        <w:t>Примітка: Наведений список не обмежує прав органів Держприкордонслужби у встановленні додаткових відпусток за особливий характер праці з ненормованим</w:t>
      </w:r>
      <w:r w:rsidRPr="00605CA1">
        <w:rPr>
          <w:rStyle w:val="apple-converted-space"/>
          <w:b/>
          <w:color w:val="000000"/>
          <w:sz w:val="27"/>
          <w:szCs w:val="27"/>
          <w:shd w:val="clear" w:color="auto" w:fill="FFFFFF"/>
        </w:rPr>
        <w:t xml:space="preserve"> </w:t>
      </w:r>
      <w:r w:rsidRPr="00605CA1">
        <w:rPr>
          <w:b/>
          <w:color w:val="000000"/>
          <w:sz w:val="27"/>
          <w:szCs w:val="27"/>
          <w:shd w:val="clear" w:color="auto" w:fill="FFFFFF"/>
        </w:rPr>
        <w:t>робочим днем для інших категорій працівників.</w:t>
      </w:r>
    </w:p>
    <w:p w:rsidR="00F30745" w:rsidRDefault="00F30745" w:rsidP="00F30745"/>
    <w:p w:rsidR="00F30745" w:rsidRDefault="00F30745" w:rsidP="00F30745"/>
    <w:p w:rsidR="00F30745" w:rsidRPr="00967A80" w:rsidRDefault="00F30745" w:rsidP="00F30745">
      <w:pPr>
        <w:pStyle w:val="a3"/>
        <w:ind w:left="6840"/>
        <w:outlineLvl w:val="0"/>
      </w:pPr>
    </w:p>
    <w:p w:rsidR="00773882" w:rsidRDefault="00773882"/>
    <w:sectPr w:rsidR="00773882" w:rsidSect="009138D6">
      <w:headerReference w:type="default" r:id="rId6"/>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8D9" w:rsidRDefault="004148D9" w:rsidP="00E75CD4">
      <w:r>
        <w:separator/>
      </w:r>
    </w:p>
  </w:endnote>
  <w:endnote w:type="continuationSeparator" w:id="1">
    <w:p w:rsidR="004148D9" w:rsidRDefault="004148D9" w:rsidP="00E75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8D9" w:rsidRDefault="004148D9" w:rsidP="00E75CD4">
      <w:r>
        <w:separator/>
      </w:r>
    </w:p>
  </w:footnote>
  <w:footnote w:type="continuationSeparator" w:id="1">
    <w:p w:rsidR="004148D9" w:rsidRDefault="004148D9" w:rsidP="00E75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6351"/>
      <w:docPartObj>
        <w:docPartGallery w:val="Page Numbers (Top of Page)"/>
        <w:docPartUnique/>
      </w:docPartObj>
    </w:sdtPr>
    <w:sdtContent>
      <w:p w:rsidR="009138D6" w:rsidRDefault="00E75CD4">
        <w:pPr>
          <w:pStyle w:val="a6"/>
          <w:jc w:val="center"/>
        </w:pPr>
        <w:r>
          <w:fldChar w:fldCharType="begin"/>
        </w:r>
        <w:r w:rsidR="00F30745">
          <w:instrText xml:space="preserve"> PAGE   \* MERGEFORMAT </w:instrText>
        </w:r>
        <w:r>
          <w:fldChar w:fldCharType="separate"/>
        </w:r>
        <w:r w:rsidR="00877484">
          <w:rPr>
            <w:noProof/>
          </w:rPr>
          <w:t>11</w:t>
        </w:r>
        <w:r>
          <w:fldChar w:fldCharType="end"/>
        </w:r>
      </w:p>
    </w:sdtContent>
  </w:sdt>
  <w:p w:rsidR="009138D6" w:rsidRDefault="004148D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hyphenationZone w:val="425"/>
  <w:characterSpacingControl w:val="doNotCompress"/>
  <w:footnotePr>
    <w:footnote w:id="0"/>
    <w:footnote w:id="1"/>
  </w:footnotePr>
  <w:endnotePr>
    <w:endnote w:id="0"/>
    <w:endnote w:id="1"/>
  </w:endnotePr>
  <w:compat/>
  <w:rsids>
    <w:rsidRoot w:val="00F30745"/>
    <w:rsid w:val="000518B4"/>
    <w:rsid w:val="000B0356"/>
    <w:rsid w:val="004148D9"/>
    <w:rsid w:val="004F4CD9"/>
    <w:rsid w:val="00773882"/>
    <w:rsid w:val="00877484"/>
    <w:rsid w:val="00974A7E"/>
    <w:rsid w:val="00993786"/>
    <w:rsid w:val="00CC42D2"/>
    <w:rsid w:val="00DE055B"/>
    <w:rsid w:val="00E12064"/>
    <w:rsid w:val="00E75CD4"/>
    <w:rsid w:val="00F307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30745"/>
    <w:pPr>
      <w:jc w:val="both"/>
    </w:pPr>
    <w:rPr>
      <w:sz w:val="28"/>
      <w:szCs w:val="20"/>
    </w:rPr>
  </w:style>
  <w:style w:type="character" w:customStyle="1" w:styleId="a4">
    <w:name w:val="Основний текст Знак"/>
    <w:basedOn w:val="a0"/>
    <w:link w:val="a3"/>
    <w:rsid w:val="00F30745"/>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F30745"/>
  </w:style>
  <w:style w:type="table" w:styleId="a5">
    <w:name w:val="Table Grid"/>
    <w:basedOn w:val="a1"/>
    <w:rsid w:val="00F30745"/>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F30745"/>
    <w:pPr>
      <w:tabs>
        <w:tab w:val="center" w:pos="4819"/>
        <w:tab w:val="right" w:pos="9639"/>
      </w:tabs>
    </w:pPr>
  </w:style>
  <w:style w:type="character" w:customStyle="1" w:styleId="a7">
    <w:name w:val="Верхній колонтитул Знак"/>
    <w:basedOn w:val="a0"/>
    <w:link w:val="a6"/>
    <w:uiPriority w:val="99"/>
    <w:rsid w:val="00F307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11367</Words>
  <Characters>6480</Characters>
  <Application>Microsoft Office Word</Application>
  <DocSecurity>0</DocSecurity>
  <Lines>54</Lines>
  <Paragraphs>35</Paragraphs>
  <ScaleCrop>false</ScaleCrop>
  <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APtica</dc:creator>
  <cp:lastModifiedBy>APtica</cp:lastModifiedBy>
  <cp:revision>2</cp:revision>
  <dcterms:created xsi:type="dcterms:W3CDTF">2018-02-09T13:29:00Z</dcterms:created>
  <dcterms:modified xsi:type="dcterms:W3CDTF">2018-02-09T13:29:00Z</dcterms:modified>
</cp:coreProperties>
</file>