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0C" w:rsidRDefault="001A6E74" w:rsidP="001A6E74">
      <w:pP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</w:pPr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 xml:space="preserve">Протокол № 3 </w:t>
      </w:r>
      <w:proofErr w:type="spellStart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>засідання</w:t>
      </w:r>
      <w:proofErr w:type="spellEnd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>Громадської</w:t>
      </w:r>
      <w:proofErr w:type="spellEnd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 xml:space="preserve"> ради при </w:t>
      </w:r>
      <w:proofErr w:type="spellStart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>Адміністрац</w:t>
      </w:r>
      <w:proofErr w:type="gramStart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>ії</w:t>
      </w:r>
      <w:proofErr w:type="spellEnd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>Д</w:t>
      </w:r>
      <w:proofErr w:type="gramEnd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>ержавної</w:t>
      </w:r>
      <w:proofErr w:type="spellEnd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>прикордонної</w:t>
      </w:r>
      <w:proofErr w:type="spellEnd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 xml:space="preserve"> «14» </w:t>
      </w:r>
      <w:proofErr w:type="spellStart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>травня</w:t>
      </w:r>
      <w:proofErr w:type="spellEnd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 xml:space="preserve"> 2015 року</w:t>
      </w:r>
    </w:p>
    <w:p w:rsidR="001A6E74" w:rsidRDefault="001A6E74" w:rsidP="001A6E74">
      <w:pPr>
        <w:pStyle w:val="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Протокол № 3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засідання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ради при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Адміністрац</w:t>
      </w:r>
      <w:proofErr w:type="gramStart"/>
      <w:r>
        <w:rPr>
          <w:rStyle w:val="a3"/>
          <w:rFonts w:ascii="Arial" w:hAnsi="Arial" w:cs="Arial"/>
          <w:color w:val="000000"/>
          <w:sz w:val="18"/>
          <w:szCs w:val="18"/>
        </w:rPr>
        <w:t>ії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 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Д</w:t>
      </w:r>
      <w:proofErr w:type="gramEnd"/>
      <w:r>
        <w:rPr>
          <w:rStyle w:val="a3"/>
          <w:rFonts w:ascii="Arial" w:hAnsi="Arial" w:cs="Arial"/>
          <w:color w:val="000000"/>
          <w:sz w:val="18"/>
          <w:szCs w:val="18"/>
        </w:rPr>
        <w:t>ержавної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прикордонної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служби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України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від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«14»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травня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>  2015 року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Кількість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членів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 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ради - 36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Присутні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>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25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членів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ради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(список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додається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Місце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проведення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Малий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зал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Колегії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Адм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іністрації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Держприкордонслужби</w:t>
      </w:r>
      <w:proofErr w:type="spellEnd"/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Запрошені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>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заступник директора  Департаменту персоналу генерал-майор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Треус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С.П.;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Представники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від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козацьких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організацій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України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волонтери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Макренко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К., Макогон А.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 xml:space="preserve">Порядок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денний</w:t>
      </w:r>
      <w:proofErr w:type="spellEnd"/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ind w:left="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Судово-експертне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забезпечення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діяльності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Держприкордонслужби</w:t>
      </w:r>
      <w:proofErr w:type="spellEnd"/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ind w:left="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Обговорення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питань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пов’язаних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організацією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медичного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постачання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Державній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прикордонній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службі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України</w:t>
      </w:r>
      <w:proofErr w:type="spellEnd"/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ind w:left="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Інформування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керівника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Департаменту ресурсного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забезпечення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Адм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іністрації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Держприкордонслужби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надходження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гуманітарної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благодійної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допомоги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її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використання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ind w:left="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Заслуховування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питань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стосовно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стану справ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фонду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заробітної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плати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працівників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грошового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утримання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військовослужбовців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його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складові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у 2015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році</w:t>
      </w:r>
      <w:proofErr w:type="spellEnd"/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Обговорення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питань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Стандарту медико-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тактичної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ідготовки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і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військово-тактичної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підготовки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медико-тактичного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забезпечення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військовослужбовців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Держприкордонслужби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надання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пропозицій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після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обговорення</w:t>
      </w:r>
      <w:proofErr w:type="spellEnd"/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ind w:left="3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ізне</w:t>
      </w:r>
      <w:proofErr w:type="spellEnd"/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 xml:space="preserve">Порядок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проведення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засідання</w:t>
      </w:r>
      <w:proofErr w:type="spellEnd"/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СЛУХАЛИ</w:t>
      </w:r>
      <w:r>
        <w:rPr>
          <w:rStyle w:val="a3"/>
          <w:rFonts w:ascii="Arial" w:hAnsi="Arial" w:cs="Arial"/>
          <w:color w:val="000000"/>
          <w:sz w:val="18"/>
          <w:szCs w:val="18"/>
        </w:rPr>
        <w:t>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голову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ідаха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В.П.,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інформацією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порядку денного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засідання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hyperlink r:id="rId5" w:history="1">
        <w:r>
          <w:rPr>
            <w:rStyle w:val="a3"/>
            <w:rFonts w:ascii="Arial" w:hAnsi="Arial" w:cs="Arial"/>
            <w:color w:val="406640"/>
            <w:sz w:val="18"/>
            <w:szCs w:val="18"/>
          </w:rPr>
          <w:t>1.</w:t>
        </w:r>
        <w:r>
          <w:rPr>
            <w:rStyle w:val="apple-converted-space"/>
            <w:rFonts w:ascii="Arial" w:hAnsi="Arial" w:cs="Arial"/>
            <w:b/>
            <w:bCs/>
            <w:color w:val="406640"/>
            <w:sz w:val="18"/>
            <w:szCs w:val="18"/>
          </w:rPr>
          <w:t> 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Обговорення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питань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пов’язаних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з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організацією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медичного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постачання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у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Державній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прикордонній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службі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Україн</w:t>
        </w:r>
        <w:proofErr w:type="gram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и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(</w:t>
        </w:r>
        <w:proofErr w:type="spellStart"/>
        <w:proofErr w:type="gram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доповідачі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 </w:t>
        </w:r>
        <w:proofErr w:type="spell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Прудніков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 Д.В. та </w:t>
        </w:r>
        <w:proofErr w:type="spell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Бакай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 А.Є), </w:t>
        </w:r>
        <w:proofErr w:type="spell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доповідь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 </w:t>
        </w:r>
        <w:proofErr w:type="spell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додається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.</w:t>
        </w:r>
      </w:hyperlink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 xml:space="preserve">В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обговоренні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 xml:space="preserve"> взяли участь: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ідах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В.П.,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Тунік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В.Ю.,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Птиця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А.М.,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Дмитришин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Ю.Б.,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Цимбала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М.О.,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Рокитський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Є.Л., Гай А.І., Босенко В.В., Бутенко Л.О.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від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волонтерів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Макаренко К., Макогон А.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ВИРІШИЛИ</w:t>
      </w:r>
      <w:proofErr w:type="gramStart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:.</w:t>
      </w:r>
      <w:proofErr w:type="gramEnd"/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Звернутися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до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керівництва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Адм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іністрації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Держприкордонслужби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залучення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громадськості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роботі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тендерних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закупівлі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медичного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обладнання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медикаментів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Провести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виїзні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засідання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клінічних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госпіталів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Держприкордонслужби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 метою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проведення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аналізу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роботи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оздоровчих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закладів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клінічних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госпіталі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ГОЛОСУВАННЯ: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за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ішення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члени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проголосували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24 -  «за»,  1 -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утримався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ind w:left="32"/>
        <w:jc w:val="both"/>
        <w:rPr>
          <w:rFonts w:ascii="Arial" w:hAnsi="Arial" w:cs="Arial"/>
          <w:color w:val="000000"/>
          <w:sz w:val="18"/>
          <w:szCs w:val="18"/>
        </w:rPr>
      </w:pPr>
      <w:hyperlink r:id="rId6" w:history="1"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2.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Інформування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керівника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Департаменту ресурсного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забезпечення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</w:t>
        </w:r>
        <w:proofErr w:type="spellStart"/>
        <w:proofErr w:type="gram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Адм</w:t>
        </w:r>
        <w:proofErr w:type="gramEnd"/>
        <w:r>
          <w:rPr>
            <w:rStyle w:val="a3"/>
            <w:rFonts w:ascii="Arial" w:hAnsi="Arial" w:cs="Arial"/>
            <w:color w:val="406640"/>
            <w:sz w:val="18"/>
            <w:szCs w:val="18"/>
          </w:rPr>
          <w:t>іністрації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Держприкордонслужби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про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надходження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гуманітарної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та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благодійної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допомоги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та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її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використання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>.</w:t>
        </w:r>
      </w:hyperlink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hyperlink r:id="rId7" w:history="1">
        <w:proofErr w:type="spell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Доповідач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  </w:t>
        </w:r>
        <w:proofErr w:type="spell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капітан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 1 рангу </w:t>
        </w:r>
        <w:proofErr w:type="spell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Рафіков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 Р.Р. </w:t>
        </w:r>
        <w:proofErr w:type="gram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( </w:t>
        </w:r>
        <w:proofErr w:type="spellStart"/>
        <w:proofErr w:type="gram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доповідь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 </w:t>
        </w:r>
        <w:proofErr w:type="spell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додається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)</w:t>
        </w:r>
      </w:hyperlink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hyperlink r:id="rId8" w:history="1"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Додаток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1</w:t>
        </w:r>
      </w:hyperlink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hyperlink r:id="rId9" w:history="1"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Додаток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2</w:t>
        </w:r>
      </w:hyperlink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hyperlink r:id="rId10" w:history="1"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Додаток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3</w:t>
        </w:r>
      </w:hyperlink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 xml:space="preserve">В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обговорення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 xml:space="preserve"> взяли участь</w:t>
      </w:r>
      <w:r>
        <w:rPr>
          <w:rFonts w:ascii="Arial" w:hAnsi="Arial" w:cs="Arial"/>
          <w:color w:val="000000"/>
          <w:sz w:val="18"/>
          <w:szCs w:val="18"/>
        </w:rPr>
        <w:t xml:space="preserve">: Босенко В.В.,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Бідах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В.П., Константинов В.В.,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Рокитський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Є.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Л.,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Птиця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А.М.,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Скаковський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Д.В,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Скребцов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Б.І., Макаренко К.,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Саранченко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І.О.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ВИРІШИЛИ: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Подати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пропозицію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керівництву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Адм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іністрації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Держприкордонслужби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надання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довідки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  про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гуманітарну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благодійну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допомогу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для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оприлюднення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сайті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ГОЛОСУВАННЯ: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За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ішення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члени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проголосували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одноголосно.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hyperlink r:id="rId11" w:history="1"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3. </w:t>
        </w:r>
        <w:proofErr w:type="spell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Судово-експертне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 </w:t>
        </w:r>
        <w:proofErr w:type="spell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забезпечення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 </w:t>
        </w:r>
        <w:proofErr w:type="spell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діяльності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 </w:t>
        </w:r>
        <w:proofErr w:type="spell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Держприкордонслужби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 (</w:t>
        </w:r>
        <w:proofErr w:type="spell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доповідач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 </w:t>
        </w:r>
        <w:proofErr w:type="spellStart"/>
        <w:proofErr w:type="gram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п</w:t>
        </w:r>
        <w:proofErr w:type="gram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ідполковник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 </w:t>
        </w:r>
        <w:proofErr w:type="spell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Силкін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 О.С.) , </w:t>
        </w:r>
        <w:proofErr w:type="spell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доповідь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 </w:t>
        </w:r>
        <w:proofErr w:type="spell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додається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.</w:t>
        </w:r>
      </w:hyperlink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 xml:space="preserve">В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обговоренні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 xml:space="preserve"> взяли участь</w:t>
      </w:r>
      <w:proofErr w:type="gramStart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:.</w:t>
      </w:r>
      <w:proofErr w:type="gramEnd"/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ідах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В.П.,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Дмитришин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  Ю.Б., Дегтяренко  О.О.,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Констянтинов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В.В.,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ВИРІШИЛИ</w:t>
      </w:r>
      <w:r>
        <w:rPr>
          <w:rStyle w:val="a3"/>
          <w:rFonts w:ascii="Arial" w:hAnsi="Arial" w:cs="Arial"/>
          <w:color w:val="000000"/>
          <w:sz w:val="18"/>
          <w:szCs w:val="18"/>
        </w:rPr>
        <w:t>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Інформацію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взяти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до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в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ідома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  довести до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громадськості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шляхом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оприлюднення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вебсайті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Держприкордонслужби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розділі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рада»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обговорення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даного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питання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ГОЛОСУВАННЯ: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За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ішення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члени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проголосували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одноголосно.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ind w:left="32"/>
        <w:jc w:val="both"/>
        <w:rPr>
          <w:rFonts w:ascii="Arial" w:hAnsi="Arial" w:cs="Arial"/>
          <w:color w:val="000000"/>
          <w:sz w:val="18"/>
          <w:szCs w:val="18"/>
        </w:rPr>
      </w:pPr>
      <w:hyperlink r:id="rId12" w:history="1">
        <w:r>
          <w:rPr>
            <w:rStyle w:val="a3"/>
            <w:rFonts w:ascii="Arial" w:hAnsi="Arial" w:cs="Arial"/>
            <w:color w:val="406640"/>
            <w:sz w:val="18"/>
            <w:szCs w:val="18"/>
          </w:rPr>
          <w:t>4.</w:t>
        </w:r>
        <w:r>
          <w:rPr>
            <w:rStyle w:val="apple-converted-space"/>
            <w:rFonts w:ascii="Arial" w:hAnsi="Arial" w:cs="Arial"/>
            <w:b/>
            <w:bCs/>
            <w:color w:val="406640"/>
            <w:sz w:val="18"/>
            <w:szCs w:val="18"/>
          </w:rPr>
          <w:t> 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Заслуховування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питань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стосовно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стану справ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щодо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фонду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заробітної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плати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працівників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та грошового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утримання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військовослужбовців</w:t>
        </w:r>
        <w:proofErr w:type="spellEnd"/>
        <w:r>
          <w:rPr>
            <w:rStyle w:val="apple-converted-space"/>
            <w:rFonts w:ascii="Arial" w:hAnsi="Arial" w:cs="Arial"/>
            <w:color w:val="406640"/>
            <w:sz w:val="18"/>
            <w:szCs w:val="18"/>
          </w:rPr>
          <w:t> </w:t>
        </w:r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(</w:t>
        </w:r>
        <w:proofErr w:type="spell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доповідач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 заступник начальника </w:t>
        </w:r>
        <w:proofErr w:type="spell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фінансово-економічного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 </w:t>
        </w:r>
        <w:proofErr w:type="spell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управління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 </w:t>
        </w:r>
        <w:proofErr w:type="spellStart"/>
        <w:proofErr w:type="gram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Адм</w:t>
        </w:r>
        <w:proofErr w:type="gram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іністрації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 полковник Дахно О.В., </w:t>
        </w:r>
        <w:proofErr w:type="spell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доповідь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 </w:t>
        </w:r>
        <w:proofErr w:type="spell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додається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).</w:t>
        </w:r>
      </w:hyperlink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 xml:space="preserve">В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обговоренні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 xml:space="preserve"> взяли участь</w:t>
      </w:r>
      <w:proofErr w:type="gramStart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:.</w:t>
      </w:r>
      <w:proofErr w:type="gramEnd"/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ідах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В.П., Босенко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в.В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Тунік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В.Ю.,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Птиця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А.М.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Бідах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В.П., волонтер Макаренко К.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ВИРІШИЛИ: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Звернутися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керівництва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адм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іністрації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Держприкордонслужби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 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пропозицією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попереднього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обговорення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громадськістю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за круглим столом проекту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кошторису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 2016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рік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подання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вищестоящим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органам.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Написати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звернення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Кабінету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міні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стр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України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внесення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змін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   до постанов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збільшення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  грошового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утримання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військовослужбовців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до постанови про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включення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прикордонників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  на право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вибору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отримувати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кошти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піднайом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житла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або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оренду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житла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ГОЛОСУВАННЯ: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за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ішення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члени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проголосували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одноголосно.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hyperlink r:id="rId13" w:history="1"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5.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Обговорення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питань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щодо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Стандарту медико-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тактичної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</w:t>
        </w:r>
        <w:proofErr w:type="spellStart"/>
        <w:proofErr w:type="gram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п</w:t>
        </w:r>
        <w:proofErr w:type="gramEnd"/>
        <w:r>
          <w:rPr>
            <w:rStyle w:val="a3"/>
            <w:rFonts w:ascii="Arial" w:hAnsi="Arial" w:cs="Arial"/>
            <w:color w:val="406640"/>
            <w:sz w:val="18"/>
            <w:szCs w:val="18"/>
          </w:rPr>
          <w:t>ідготовки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і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військово-тактичної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підготовки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та медико-тактичного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забезпечення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 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військовослужбовців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Держприкордонслужби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та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надання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пропозицій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після</w:t>
        </w:r>
        <w:proofErr w:type="spellEnd"/>
        <w:r>
          <w:rPr>
            <w:rStyle w:val="a3"/>
            <w:rFonts w:ascii="Arial" w:hAnsi="Arial" w:cs="Arial"/>
            <w:color w:val="406640"/>
            <w:sz w:val="18"/>
            <w:szCs w:val="18"/>
          </w:rPr>
          <w:t xml:space="preserve"> </w:t>
        </w:r>
        <w:proofErr w:type="spellStart"/>
        <w:r>
          <w:rPr>
            <w:rStyle w:val="a3"/>
            <w:rFonts w:ascii="Arial" w:hAnsi="Arial" w:cs="Arial"/>
            <w:color w:val="406640"/>
            <w:sz w:val="18"/>
            <w:szCs w:val="18"/>
          </w:rPr>
          <w:t>обговорення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(</w:t>
        </w:r>
        <w:proofErr w:type="spell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доповідач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 </w:t>
        </w:r>
        <w:proofErr w:type="spell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Рокитський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 Є.Л. та  </w:t>
        </w:r>
        <w:proofErr w:type="spellStart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>Жигір</w:t>
        </w:r>
        <w:proofErr w:type="spellEnd"/>
        <w:r>
          <w:rPr>
            <w:rStyle w:val="a5"/>
            <w:rFonts w:ascii="Arial" w:hAnsi="Arial" w:cs="Arial"/>
            <w:color w:val="406640"/>
            <w:sz w:val="18"/>
            <w:szCs w:val="18"/>
            <w:u w:val="none"/>
          </w:rPr>
          <w:t xml:space="preserve"> А.)</w:t>
        </w:r>
      </w:hyperlink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 xml:space="preserve">В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обговоренні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 xml:space="preserve"> взяли участь</w:t>
      </w:r>
      <w:proofErr w:type="gramStart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:.</w:t>
      </w:r>
      <w:proofErr w:type="gramEnd"/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ідах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В.П., Босенко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в.В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Тунік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В.Ю.,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Птиця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А.М., волонтер Макаренко К.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ВИРІШИЛИ: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Звернутися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керівництва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Адм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іністрації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Держприкордонслужби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пропозицією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продовження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 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навчань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базі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навчальних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закладів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пошуку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варіантів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для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залучення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волонтерів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про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затвердження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3"/>
          <w:rFonts w:ascii="Arial" w:hAnsi="Arial" w:cs="Arial"/>
          <w:color w:val="000000"/>
          <w:sz w:val="18"/>
          <w:szCs w:val="18"/>
        </w:rPr>
        <w:t>Стандарту медико-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тактичної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підготовки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і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військово-тактичної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підготовки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та медико-тактичного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забезпечення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 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військовослужбовців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Держприкордонслужби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ГОЛОСУВАННЯ: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за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ішення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члени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проголосували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одноголосно.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 xml:space="preserve">6. </w:t>
      </w:r>
      <w:proofErr w:type="spellStart"/>
      <w:proofErr w:type="gramStart"/>
      <w:r>
        <w:rPr>
          <w:rStyle w:val="a3"/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Style w:val="a3"/>
          <w:rFonts w:ascii="Arial" w:hAnsi="Arial" w:cs="Arial"/>
          <w:color w:val="000000"/>
          <w:sz w:val="18"/>
          <w:szCs w:val="18"/>
        </w:rPr>
        <w:t>ізне</w:t>
      </w:r>
      <w:proofErr w:type="spellEnd"/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СЛУХАЛИ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ідаха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подальшої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роботи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ради, 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саме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Здійснити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виїзне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засід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членів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ради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 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ділянки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кордону Азово-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чорноморського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регіонального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управління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(м. Херсон, м.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Бердянськ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  з 19 по 22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травня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2015 року (10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чол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.).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Делегувати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членів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для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участі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святкування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70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ічниці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утворення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кінологічного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навчального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центру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Держприкордонслужби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травня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2015 року.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ВИРІШИЛИ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Секретарю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ідготувати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список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членів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гр. для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виїзду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АзЧРУ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  та порядок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денний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виїзного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засідання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ідготувати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пропозиції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керівництву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Адміністрації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Держприкордонслужби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виділення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транспорту до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виїзного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засідання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СЛУХАЛИ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Дмитришина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Ю.Б.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зверненням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прикордонникі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ділянці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Мостиського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прикордонного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загону.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ВИРІШИЛИ: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Передати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лист-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звернення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Голові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Держприкордонслужби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для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інформування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надання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відповіді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раді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СЛУХАЛИ</w:t>
      </w:r>
      <w:r>
        <w:rPr>
          <w:rFonts w:ascii="Arial" w:hAnsi="Arial" w:cs="Arial"/>
          <w:color w:val="000000"/>
          <w:sz w:val="18"/>
          <w:szCs w:val="18"/>
        </w:rPr>
        <w:t xml:space="preserve">: Гая А.І.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пропозицією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проведення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зустрічі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письменників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керівником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Державної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прикордонної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України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питань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військово-патріотичного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виховання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 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молод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ВИРІШИЛИ: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Звернутися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керівництва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Адм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іністрації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Держприкордонслужби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проведення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такої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зустрічі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СЛУХАЛИ: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представників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козацтва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України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які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запрошені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засідання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Громасдької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пропозицією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утворення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козацьких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ідрозділів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складі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прикордонного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відомства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для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охорони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державного кордону.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ВИРІШИЛИ: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Подати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пропозиції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керівництву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Держприкордонслужби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вивчення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цього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питання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вирішення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Заступнику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голови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Туніку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В.Ю.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підготувати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пропозиції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подати до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питання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формування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козацьких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підрозділів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органах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охорони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державного кордону.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 xml:space="preserve">Голова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ради при </w:t>
      </w:r>
      <w:proofErr w:type="spellStart"/>
      <w:proofErr w:type="gramStart"/>
      <w:r>
        <w:rPr>
          <w:rStyle w:val="a3"/>
          <w:rFonts w:ascii="Arial" w:hAnsi="Arial" w:cs="Arial"/>
          <w:color w:val="000000"/>
          <w:sz w:val="18"/>
          <w:szCs w:val="18"/>
        </w:rPr>
        <w:t>Адм</w:t>
      </w:r>
      <w:proofErr w:type="gramEnd"/>
      <w:r>
        <w:rPr>
          <w:rStyle w:val="a3"/>
          <w:rFonts w:ascii="Arial" w:hAnsi="Arial" w:cs="Arial"/>
          <w:color w:val="000000"/>
          <w:sz w:val="18"/>
          <w:szCs w:val="18"/>
        </w:rPr>
        <w:t>іністрації</w:t>
      </w:r>
      <w:proofErr w:type="spellEnd"/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Держприкордонслужби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України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                                                    В.П.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Бідах</w:t>
      </w:r>
      <w:proofErr w:type="spellEnd"/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Секретар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ради                                                            А.М.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Птиця</w:t>
      </w:r>
      <w:proofErr w:type="spellEnd"/>
    </w:p>
    <w:p w:rsidR="001A6E74" w:rsidRDefault="001A6E74" w:rsidP="001A6E74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A6E74" w:rsidRPr="001A6E74" w:rsidRDefault="001A6E74" w:rsidP="001A6E74"/>
    <w:sectPr w:rsidR="001A6E74" w:rsidRPr="001A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0C"/>
    <w:rsid w:val="001A6E74"/>
    <w:rsid w:val="0088758E"/>
    <w:rsid w:val="008F2D68"/>
    <w:rsid w:val="00C3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5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53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3530C"/>
    <w:rPr>
      <w:b/>
      <w:bCs/>
    </w:rPr>
  </w:style>
  <w:style w:type="paragraph" w:styleId="a4">
    <w:name w:val="Normal (Web)"/>
    <w:basedOn w:val="a"/>
    <w:uiPriority w:val="99"/>
    <w:semiHidden/>
    <w:unhideWhenUsed/>
    <w:rsid w:val="00C3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530C"/>
  </w:style>
  <w:style w:type="character" w:styleId="a5">
    <w:name w:val="Hyperlink"/>
    <w:basedOn w:val="a0"/>
    <w:uiPriority w:val="99"/>
    <w:semiHidden/>
    <w:unhideWhenUsed/>
    <w:rsid w:val="00C353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5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53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3530C"/>
    <w:rPr>
      <w:b/>
      <w:bCs/>
    </w:rPr>
  </w:style>
  <w:style w:type="paragraph" w:styleId="a4">
    <w:name w:val="Normal (Web)"/>
    <w:basedOn w:val="a"/>
    <w:uiPriority w:val="99"/>
    <w:semiHidden/>
    <w:unhideWhenUsed/>
    <w:rsid w:val="00C3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530C"/>
  </w:style>
  <w:style w:type="character" w:styleId="a5">
    <w:name w:val="Hyperlink"/>
    <w:basedOn w:val="a0"/>
    <w:uiPriority w:val="99"/>
    <w:semiHidden/>
    <w:unhideWhenUsed/>
    <w:rsid w:val="00C35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d.dpsu.gov.ua/upload/file/Dopomoha%20DPSU.xls" TargetMode="External"/><Relationship Id="rId13" Type="http://schemas.openxmlformats.org/officeDocument/2006/relationships/hyperlink" Target="http://www.old.dpsu.gov.ua/upload/file/medyko-taktychna%20pidhotovk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d.dpsu.gov.ua/upload/file/avto%20gumanitarna.docx" TargetMode="External"/><Relationship Id="rId12" Type="http://schemas.openxmlformats.org/officeDocument/2006/relationships/hyperlink" Target="http://www.old.dpsu.gov.ua/upload/file/dopovid%20ZP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ld.dpsu.gov.ua/upload/file/avto%20gumanitarna.docx" TargetMode="External"/><Relationship Id="rId11" Type="http://schemas.openxmlformats.org/officeDocument/2006/relationships/hyperlink" Target="http://www.old.dpsu.gov.ua/upload/file/Exepert%20kryminalisty.doc" TargetMode="External"/><Relationship Id="rId5" Type="http://schemas.openxmlformats.org/officeDocument/2006/relationships/hyperlink" Target="http://www.old.dpsu.gov.ua/upload/file/medycyna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old.dpsu.gov.ua/upload/file/PMM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d.dpsu.gov.ua/upload/file/Genprokuratura%20dopomoha.x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Шевчук</dc:creator>
  <cp:lastModifiedBy>Яна Шевчук</cp:lastModifiedBy>
  <cp:revision>2</cp:revision>
  <dcterms:created xsi:type="dcterms:W3CDTF">2016-07-20T11:22:00Z</dcterms:created>
  <dcterms:modified xsi:type="dcterms:W3CDTF">2016-07-20T11:22:00Z</dcterms:modified>
</cp:coreProperties>
</file>